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360"/>
        <w:gridCol w:w="499"/>
        <w:gridCol w:w="222"/>
        <w:gridCol w:w="459"/>
        <w:gridCol w:w="1191"/>
        <w:gridCol w:w="277"/>
        <w:gridCol w:w="1073"/>
        <w:gridCol w:w="981"/>
        <w:gridCol w:w="171"/>
        <w:gridCol w:w="1514"/>
        <w:gridCol w:w="237"/>
        <w:gridCol w:w="564"/>
        <w:gridCol w:w="570"/>
        <w:gridCol w:w="708"/>
        <w:gridCol w:w="521"/>
        <w:gridCol w:w="1180"/>
        <w:gridCol w:w="1785"/>
      </w:tblGrid>
      <w:tr w:rsidR="00CB46CF" w:rsidRPr="00CB46CF" w:rsidTr="00FD5118">
        <w:tc>
          <w:tcPr>
            <w:tcW w:w="15388" w:type="dxa"/>
            <w:gridSpan w:val="18"/>
            <w:shd w:val="clear" w:color="auto" w:fill="9CC2E5" w:themeFill="accent1" w:themeFillTint="99"/>
          </w:tcPr>
          <w:p w:rsidR="00CB46CF" w:rsidRPr="000E0FBF" w:rsidRDefault="00C730CE" w:rsidP="000E0FBF">
            <w:pPr>
              <w:jc w:val="center"/>
              <w:rPr>
                <w:rFonts w:ascii="Arial" w:eastAsia="Times New Roman" w:hAnsi="Arial" w:cs="Arial"/>
                <w:b/>
                <w:sz w:val="28"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sz w:val="28"/>
                <w:lang w:val="en-US"/>
              </w:rPr>
              <w:t>Springboard for</w:t>
            </w:r>
            <w:r w:rsidR="00F52C8A">
              <w:rPr>
                <w:rFonts w:ascii="Arial" w:eastAsia="Times New Roman" w:hAnsi="Arial" w:cs="Arial"/>
                <w:b/>
                <w:sz w:val="28"/>
                <w:lang w:val="en-US"/>
              </w:rPr>
              <w:t xml:space="preserve"> Growth </w:t>
            </w:r>
          </w:p>
          <w:p w:rsidR="00CB46CF" w:rsidRDefault="00CB46CF" w:rsidP="000E0FB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Ara O</w:t>
            </w:r>
            <w:r w:rsidR="00ED4D5B">
              <w:rPr>
                <w:rFonts w:ascii="Arial" w:eastAsia="Times New Roman" w:hAnsi="Arial" w:cs="Arial"/>
                <w:lang w:val="en-US"/>
              </w:rPr>
              <w:t>rganisational Strategy 2018-2023</w:t>
            </w:r>
          </w:p>
          <w:p w:rsidR="00540BBF" w:rsidRPr="00540BBF" w:rsidRDefault="00540BBF" w:rsidP="00540BBF">
            <w:pPr>
              <w:pStyle w:val="Header"/>
              <w:spacing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BBF">
              <w:rPr>
                <w:rFonts w:ascii="Arial" w:eastAsia="Times New Roman" w:hAnsi="Arial" w:cs="Arial"/>
                <w:sz w:val="20"/>
                <w:szCs w:val="20"/>
              </w:rPr>
              <w:t>www.addictionrecovery.org.uk</w:t>
            </w:r>
          </w:p>
          <w:p w:rsidR="00540BBF" w:rsidRPr="00540BBF" w:rsidRDefault="00540BBF" w:rsidP="00540BBF">
            <w:pPr>
              <w:pStyle w:val="Header"/>
              <w:spacing w:line="240" w:lineRule="exact"/>
              <w:jc w:val="center"/>
              <w:rPr>
                <w:rFonts w:ascii="Arial" w:eastAsia="Times New Roman" w:hAnsi="Arial" w:cs="Arial"/>
                <w:color w:val="3D737E"/>
                <w:sz w:val="16"/>
                <w:szCs w:val="16"/>
              </w:rPr>
            </w:pPr>
            <w:r w:rsidRPr="00540BBF">
              <w:rPr>
                <w:rFonts w:ascii="Arial" w:eastAsia="Times New Roman" w:hAnsi="Arial" w:cs="Arial"/>
                <w:sz w:val="16"/>
                <w:szCs w:val="16"/>
              </w:rPr>
              <w:t>Charity no. 1002224 | Limited company no. 2540814</w:t>
            </w:r>
          </w:p>
        </w:tc>
      </w:tr>
      <w:tr w:rsidR="00E65493" w:rsidRPr="00CB46CF" w:rsidTr="00FD5118">
        <w:tc>
          <w:tcPr>
            <w:tcW w:w="4616" w:type="dxa"/>
            <w:gridSpan w:val="5"/>
            <w:shd w:val="clear" w:color="auto" w:fill="DEEAF6" w:themeFill="accent1" w:themeFillTint="33"/>
          </w:tcPr>
          <w:p w:rsidR="00270442" w:rsidRPr="00677220" w:rsidRDefault="00710F16" w:rsidP="000E0FBF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Charitable Objectives</w:t>
            </w:r>
            <w:r w:rsidR="000E0FBF" w:rsidRPr="000E0FBF">
              <w:rPr>
                <w:rFonts w:ascii="Arial" w:eastAsia="Times New Roman" w:hAnsi="Arial" w:cs="Arial"/>
                <w:lang w:val="en-US"/>
              </w:rPr>
              <w:t>: “Ara provides services to people who experience poverty; physical and/or mental ill health including addiction; housing problems; and social and economic exclusion. These services are provided in the community, in prisons and in residential settings including in accommodation owned or managed by Ara.”</w:t>
            </w:r>
          </w:p>
        </w:tc>
        <w:tc>
          <w:tcPr>
            <w:tcW w:w="5207" w:type="dxa"/>
            <w:gridSpan w:val="6"/>
            <w:shd w:val="clear" w:color="auto" w:fill="DEEAF6" w:themeFill="accent1" w:themeFillTint="33"/>
          </w:tcPr>
          <w:p w:rsidR="00710F16" w:rsidRPr="000E0FBF" w:rsidRDefault="00710F16" w:rsidP="00710F16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Purpose: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  We make life better because we believe passionately that people can change and recover. </w:t>
            </w:r>
          </w:p>
          <w:p w:rsidR="00270442" w:rsidRPr="000E0FBF" w:rsidRDefault="00270442" w:rsidP="00CB2C7D">
            <w:pPr>
              <w:ind w:left="-4908" w:right="-4791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565" w:type="dxa"/>
            <w:gridSpan w:val="7"/>
            <w:shd w:val="clear" w:color="auto" w:fill="DEEAF6" w:themeFill="accent1" w:themeFillTint="33"/>
          </w:tcPr>
          <w:p w:rsidR="00710F16" w:rsidRPr="000E0FBF" w:rsidRDefault="00710F16" w:rsidP="00710F16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Vision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:  We are a vibrant organisation and by </w:t>
            </w:r>
            <w:r w:rsidR="008C43F5" w:rsidRPr="000E0FBF">
              <w:rPr>
                <w:rFonts w:ascii="Arial" w:eastAsia="Times New Roman" w:hAnsi="Arial" w:cs="Arial"/>
                <w:lang w:val="en-US"/>
              </w:rPr>
              <w:t>2023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 we will :- be</w:t>
            </w:r>
            <w:r w:rsidR="00F52C8A">
              <w:rPr>
                <w:rFonts w:ascii="Arial" w:eastAsia="Times New Roman" w:hAnsi="Arial" w:cs="Arial"/>
                <w:lang w:val="en-US"/>
              </w:rPr>
              <w:t xml:space="preserve"> working with 50% more b</w:t>
            </w:r>
            <w:r w:rsidR="008C43F5" w:rsidRPr="000E0FBF">
              <w:rPr>
                <w:rFonts w:ascii="Arial" w:eastAsia="Times New Roman" w:hAnsi="Arial" w:cs="Arial"/>
                <w:lang w:val="en-US"/>
              </w:rPr>
              <w:t>eneficiaries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; </w:t>
            </w:r>
            <w:r w:rsidR="00F52C8A">
              <w:rPr>
                <w:rFonts w:ascii="Arial" w:eastAsia="Times New Roman" w:hAnsi="Arial" w:cs="Arial"/>
                <w:lang w:val="en-US"/>
              </w:rPr>
              <w:t xml:space="preserve">be 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financially robust with income from a diverse range of sources; increasingly collaborate with </w:t>
            </w:r>
            <w:r w:rsidR="00303C10" w:rsidRPr="000E0FBF">
              <w:rPr>
                <w:rFonts w:ascii="Arial" w:eastAsia="Times New Roman" w:hAnsi="Arial" w:cs="Arial"/>
                <w:lang w:val="en-US"/>
              </w:rPr>
              <w:t>like-minded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 partners; be recognised nationally for excellence; be an employer of choice.  As an organisation we will continue to innovate and will have expanded our services geographically.</w:t>
            </w:r>
          </w:p>
        </w:tc>
      </w:tr>
      <w:tr w:rsidR="00E65493" w:rsidRPr="00CB46CF" w:rsidTr="000E0FBF">
        <w:tc>
          <w:tcPr>
            <w:tcW w:w="2076" w:type="dxa"/>
            <w:shd w:val="clear" w:color="auto" w:fill="FFF2CC" w:themeFill="accent4" w:themeFillTint="33"/>
          </w:tcPr>
          <w:p w:rsidR="00CB2C7D" w:rsidRPr="000E0FBF" w:rsidRDefault="00CB2C7D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 xml:space="preserve">Values – </w:t>
            </w:r>
            <w:r w:rsidRPr="000E0FBF">
              <w:rPr>
                <w:rFonts w:ascii="Arial" w:eastAsia="Times New Roman" w:hAnsi="Arial" w:cs="Arial"/>
                <w:lang w:val="en-US"/>
              </w:rPr>
              <w:t>We are</w:t>
            </w:r>
            <w:r w:rsidRPr="000E0FBF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</w:tc>
        <w:tc>
          <w:tcPr>
            <w:tcW w:w="1859" w:type="dxa"/>
            <w:gridSpan w:val="2"/>
            <w:shd w:val="clear" w:color="auto" w:fill="FFF2CC" w:themeFill="accent4" w:themeFillTint="33"/>
          </w:tcPr>
          <w:p w:rsidR="00CB2C7D" w:rsidRPr="000E0FBF" w:rsidRDefault="00CB2C7D" w:rsidP="00ED6884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Passionate</w:t>
            </w:r>
          </w:p>
        </w:tc>
        <w:tc>
          <w:tcPr>
            <w:tcW w:w="2149" w:type="dxa"/>
            <w:gridSpan w:val="4"/>
            <w:shd w:val="clear" w:color="auto" w:fill="FFF2CC" w:themeFill="accent4" w:themeFillTint="33"/>
          </w:tcPr>
          <w:p w:rsidR="00CB2C7D" w:rsidRPr="000E0FBF" w:rsidRDefault="00CB2C7D" w:rsidP="00C730C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Dynamic</w:t>
            </w:r>
          </w:p>
        </w:tc>
        <w:tc>
          <w:tcPr>
            <w:tcW w:w="2225" w:type="dxa"/>
            <w:gridSpan w:val="3"/>
            <w:shd w:val="clear" w:color="auto" w:fill="FFF2CC" w:themeFill="accent4" w:themeFillTint="33"/>
          </w:tcPr>
          <w:p w:rsidR="00CB2C7D" w:rsidRPr="000E0FBF" w:rsidRDefault="00CB2C7D" w:rsidP="00C730CE">
            <w:pPr>
              <w:ind w:left="36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Enduring</w:t>
            </w:r>
          </w:p>
        </w:tc>
        <w:tc>
          <w:tcPr>
            <w:tcW w:w="2315" w:type="dxa"/>
            <w:gridSpan w:val="3"/>
            <w:shd w:val="clear" w:color="auto" w:fill="FFF2CC" w:themeFill="accent4" w:themeFillTint="33"/>
          </w:tcPr>
          <w:p w:rsidR="00CB2C7D" w:rsidRPr="000E0FBF" w:rsidRDefault="00CB2C7D" w:rsidP="00C730CE">
            <w:pPr>
              <w:ind w:left="360"/>
              <w:rPr>
                <w:rFonts w:ascii="Arial" w:eastAsia="Times New Roman" w:hAnsi="Arial" w:cs="Arial"/>
                <w:b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Respectful</w:t>
            </w:r>
          </w:p>
        </w:tc>
        <w:tc>
          <w:tcPr>
            <w:tcW w:w="1799" w:type="dxa"/>
            <w:gridSpan w:val="3"/>
            <w:shd w:val="clear" w:color="auto" w:fill="FFF2CC" w:themeFill="accent4" w:themeFillTint="33"/>
          </w:tcPr>
          <w:p w:rsidR="00CB2C7D" w:rsidRPr="000E0FBF" w:rsidRDefault="00CB2C7D" w:rsidP="00C730CE">
            <w:pPr>
              <w:ind w:left="175"/>
              <w:rPr>
                <w:rFonts w:ascii="Arial" w:eastAsia="Times New Roman" w:hAnsi="Arial" w:cs="Arial"/>
                <w:b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Professional</w:t>
            </w:r>
          </w:p>
        </w:tc>
        <w:tc>
          <w:tcPr>
            <w:tcW w:w="2965" w:type="dxa"/>
            <w:gridSpan w:val="2"/>
            <w:shd w:val="clear" w:color="auto" w:fill="FFF2CC" w:themeFill="accent4" w:themeFillTint="33"/>
          </w:tcPr>
          <w:p w:rsidR="00CB2C7D" w:rsidRPr="000E0FBF" w:rsidRDefault="00CB2C7D" w:rsidP="00C730CE">
            <w:pPr>
              <w:ind w:left="360"/>
              <w:rPr>
                <w:rFonts w:ascii="Arial" w:eastAsia="Times New Roman" w:hAnsi="Arial" w:cs="Arial"/>
                <w:b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Supportive</w:t>
            </w:r>
          </w:p>
        </w:tc>
      </w:tr>
      <w:tr w:rsidR="00CB2C7D" w:rsidRPr="00CB46CF" w:rsidTr="00D6010D">
        <w:tc>
          <w:tcPr>
            <w:tcW w:w="15388" w:type="dxa"/>
            <w:gridSpan w:val="18"/>
            <w:shd w:val="clear" w:color="auto" w:fill="9CC2E5" w:themeFill="accent1" w:themeFillTint="99"/>
          </w:tcPr>
          <w:p w:rsidR="00FD5118" w:rsidRPr="000E0FBF" w:rsidRDefault="00CB2C7D" w:rsidP="00540BB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b/>
                <w:lang w:val="en-US"/>
              </w:rPr>
              <w:t>Ara’s Broad Strategic Goals</w:t>
            </w:r>
          </w:p>
        </w:tc>
      </w:tr>
      <w:tr w:rsidR="00E65493" w:rsidRPr="00CB46CF" w:rsidTr="00D6010D">
        <w:tc>
          <w:tcPr>
            <w:tcW w:w="4157" w:type="dxa"/>
            <w:gridSpan w:val="4"/>
            <w:shd w:val="clear" w:color="auto" w:fill="F7CAAC" w:themeFill="accent2" w:themeFillTint="66"/>
          </w:tcPr>
          <w:p w:rsidR="0054655A" w:rsidRPr="00D6010D" w:rsidRDefault="0054655A" w:rsidP="00FC1879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D6010D">
              <w:rPr>
                <w:rFonts w:ascii="Arial" w:eastAsia="Times New Roman" w:hAnsi="Arial" w:cs="Arial"/>
                <w:b/>
                <w:lang w:val="en-US"/>
              </w:rPr>
              <w:t xml:space="preserve">Increase the Number of Housing Options for Ara’s Beneficiaries </w:t>
            </w:r>
          </w:p>
        </w:tc>
        <w:tc>
          <w:tcPr>
            <w:tcW w:w="3981" w:type="dxa"/>
            <w:gridSpan w:val="5"/>
            <w:shd w:val="clear" w:color="auto" w:fill="FFD966" w:themeFill="accent4" w:themeFillTint="99"/>
          </w:tcPr>
          <w:p w:rsidR="0054655A" w:rsidRPr="00D6010D" w:rsidRDefault="0054655A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D6010D">
              <w:rPr>
                <w:rFonts w:ascii="Arial" w:eastAsia="Times New Roman" w:hAnsi="Arial" w:cs="Arial"/>
                <w:b/>
                <w:lang w:val="en-US"/>
              </w:rPr>
              <w:t>Increase the Number of People Accessing and Benefitting from Ara’s Mental Hea</w:t>
            </w:r>
            <w:r w:rsidR="007828FD" w:rsidRPr="00D6010D">
              <w:rPr>
                <w:rFonts w:ascii="Arial" w:eastAsia="Times New Roman" w:hAnsi="Arial" w:cs="Arial"/>
                <w:b/>
                <w:lang w:val="en-US"/>
              </w:rPr>
              <w:t xml:space="preserve">lth Services </w:t>
            </w:r>
          </w:p>
        </w:tc>
        <w:tc>
          <w:tcPr>
            <w:tcW w:w="3764" w:type="dxa"/>
            <w:gridSpan w:val="6"/>
            <w:shd w:val="clear" w:color="auto" w:fill="A8D08D" w:themeFill="accent6" w:themeFillTint="99"/>
          </w:tcPr>
          <w:p w:rsidR="0054655A" w:rsidRPr="00D6010D" w:rsidRDefault="007856AB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D6010D">
              <w:rPr>
                <w:rFonts w:ascii="Arial" w:eastAsia="Times New Roman" w:hAnsi="Arial" w:cs="Arial"/>
                <w:b/>
                <w:lang w:val="en-US"/>
              </w:rPr>
              <w:t xml:space="preserve">Take </w:t>
            </w:r>
            <w:r w:rsidR="008C43F5" w:rsidRPr="00D6010D">
              <w:rPr>
                <w:rFonts w:ascii="Arial" w:eastAsia="Times New Roman" w:hAnsi="Arial" w:cs="Arial"/>
                <w:b/>
                <w:lang w:val="en-US"/>
              </w:rPr>
              <w:t xml:space="preserve">actions to reduce the Harms Caused by Problem Gambling </w:t>
            </w:r>
            <w:r w:rsidRPr="00D6010D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3486" w:type="dxa"/>
            <w:gridSpan w:val="3"/>
            <w:shd w:val="clear" w:color="auto" w:fill="DBDBDB" w:themeFill="accent3" w:themeFillTint="66"/>
          </w:tcPr>
          <w:p w:rsidR="0054655A" w:rsidRPr="00D6010D" w:rsidRDefault="008C43F5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D6010D">
              <w:rPr>
                <w:rFonts w:ascii="Arial" w:eastAsia="Times New Roman" w:hAnsi="Arial" w:cs="Arial"/>
                <w:b/>
                <w:lang w:val="en-US"/>
              </w:rPr>
              <w:t>Develop Existing and Create New  Partnerships with Like Minded Organisations</w:t>
            </w:r>
          </w:p>
        </w:tc>
      </w:tr>
      <w:tr w:rsidR="00E65493" w:rsidRPr="00CB46CF" w:rsidTr="00C70734">
        <w:tc>
          <w:tcPr>
            <w:tcW w:w="4157" w:type="dxa"/>
            <w:gridSpan w:val="4"/>
            <w:shd w:val="clear" w:color="auto" w:fill="FBE4D5" w:themeFill="accent2" w:themeFillTint="33"/>
          </w:tcPr>
          <w:p w:rsidR="00A30CEE" w:rsidRPr="00540BBF" w:rsidRDefault="00FC1879" w:rsidP="00D6010D">
            <w:pPr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540BBF">
              <w:rPr>
                <w:rFonts w:ascii="Arial" w:eastAsia="Times New Roman" w:hAnsi="Arial" w:cs="Arial"/>
                <w:i/>
                <w:lang w:val="en-US"/>
              </w:rPr>
              <w:t>Strategic Priorities</w:t>
            </w:r>
          </w:p>
        </w:tc>
        <w:tc>
          <w:tcPr>
            <w:tcW w:w="3981" w:type="dxa"/>
            <w:gridSpan w:val="5"/>
            <w:shd w:val="clear" w:color="auto" w:fill="FFF2CC" w:themeFill="accent4" w:themeFillTint="33"/>
          </w:tcPr>
          <w:p w:rsidR="008C43F5" w:rsidRPr="00540BBF" w:rsidRDefault="00FC1879" w:rsidP="00D6010D">
            <w:pPr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540BBF">
              <w:rPr>
                <w:rFonts w:ascii="Arial" w:eastAsia="Times New Roman" w:hAnsi="Arial" w:cs="Arial"/>
                <w:i/>
                <w:lang w:val="en-US"/>
              </w:rPr>
              <w:t>Strategic Priorities</w:t>
            </w:r>
          </w:p>
        </w:tc>
        <w:tc>
          <w:tcPr>
            <w:tcW w:w="3764" w:type="dxa"/>
            <w:gridSpan w:val="6"/>
            <w:shd w:val="clear" w:color="auto" w:fill="C5E0B3" w:themeFill="accent6" w:themeFillTint="66"/>
          </w:tcPr>
          <w:p w:rsidR="008C43F5" w:rsidRPr="00540BBF" w:rsidRDefault="00FC1879" w:rsidP="00D6010D">
            <w:pPr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540BBF">
              <w:rPr>
                <w:rFonts w:ascii="Arial" w:eastAsia="Times New Roman" w:hAnsi="Arial" w:cs="Arial"/>
                <w:i/>
                <w:lang w:val="en-US"/>
              </w:rPr>
              <w:t>Strategic Priorities</w:t>
            </w:r>
          </w:p>
        </w:tc>
        <w:tc>
          <w:tcPr>
            <w:tcW w:w="3486" w:type="dxa"/>
            <w:gridSpan w:val="3"/>
            <w:shd w:val="clear" w:color="auto" w:fill="EDEDED" w:themeFill="accent3" w:themeFillTint="33"/>
          </w:tcPr>
          <w:p w:rsidR="008C43F5" w:rsidRPr="00540BBF" w:rsidRDefault="00FC1879" w:rsidP="00D6010D">
            <w:pPr>
              <w:jc w:val="center"/>
              <w:rPr>
                <w:rFonts w:ascii="Arial" w:eastAsia="Times New Roman" w:hAnsi="Arial" w:cs="Arial"/>
                <w:i/>
                <w:lang w:val="en-US"/>
              </w:rPr>
            </w:pPr>
            <w:r w:rsidRPr="00540BBF">
              <w:rPr>
                <w:rFonts w:ascii="Arial" w:eastAsia="Times New Roman" w:hAnsi="Arial" w:cs="Arial"/>
                <w:i/>
                <w:lang w:val="en-US"/>
              </w:rPr>
              <w:t>Strategic Priorities</w:t>
            </w:r>
          </w:p>
        </w:tc>
      </w:tr>
      <w:tr w:rsidR="00484479" w:rsidRPr="00CB46CF" w:rsidTr="00C70734">
        <w:tc>
          <w:tcPr>
            <w:tcW w:w="4157" w:type="dxa"/>
            <w:gridSpan w:val="4"/>
            <w:shd w:val="clear" w:color="auto" w:fill="FBE4D5" w:themeFill="accent2" w:themeFillTint="33"/>
          </w:tcPr>
          <w:p w:rsidR="00484479" w:rsidRPr="000E0FBF" w:rsidRDefault="00484479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 xml:space="preserve">Maintain and improve performance of </w:t>
            </w:r>
            <w:r w:rsidR="00F52C8A">
              <w:rPr>
                <w:rFonts w:ascii="Arial" w:eastAsia="Times New Roman" w:hAnsi="Arial" w:cs="Arial"/>
                <w:lang w:val="en-US"/>
              </w:rPr>
              <w:t>the housing c</w:t>
            </w:r>
            <w:r w:rsidRPr="000E0FBF">
              <w:rPr>
                <w:rFonts w:ascii="Arial" w:eastAsia="Times New Roman" w:hAnsi="Arial" w:cs="Arial"/>
                <w:lang w:val="en-US"/>
              </w:rPr>
              <w:t>ontract</w:t>
            </w:r>
          </w:p>
        </w:tc>
        <w:tc>
          <w:tcPr>
            <w:tcW w:w="3981" w:type="dxa"/>
            <w:gridSpan w:val="5"/>
            <w:shd w:val="clear" w:color="auto" w:fill="FFF2CC" w:themeFill="accent4" w:themeFillTint="33"/>
          </w:tcPr>
          <w:p w:rsidR="00484479" w:rsidRPr="000E0FBF" w:rsidRDefault="00F52C8A" w:rsidP="00F52C8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To Provide l</w:t>
            </w:r>
            <w:r w:rsidR="00484479" w:rsidRPr="000E0FBF">
              <w:rPr>
                <w:rFonts w:ascii="Arial" w:eastAsia="Times New Roman" w:hAnsi="Arial" w:cs="Arial"/>
                <w:lang w:val="en-US"/>
              </w:rPr>
              <w:t xml:space="preserve">evel 2 IAPT services after the </w:t>
            </w:r>
            <w:r>
              <w:rPr>
                <w:rFonts w:ascii="Arial" w:eastAsia="Times New Roman" w:hAnsi="Arial" w:cs="Arial"/>
                <w:lang w:val="en-US"/>
              </w:rPr>
              <w:t xml:space="preserve">NHS locational </w:t>
            </w:r>
            <w:r w:rsidR="00B45C87" w:rsidRPr="00B45C87">
              <w:rPr>
                <w:rFonts w:ascii="Arial" w:eastAsia="Times New Roman" w:hAnsi="Arial" w:cs="Arial"/>
                <w:lang w:val="en-US"/>
              </w:rPr>
              <w:t xml:space="preserve">recommissioning </w:t>
            </w:r>
            <w:r w:rsidR="00484479" w:rsidRPr="000E0FBF">
              <w:rPr>
                <w:rFonts w:ascii="Arial" w:eastAsia="Times New Roman" w:hAnsi="Arial" w:cs="Arial"/>
                <w:lang w:val="en-US"/>
              </w:rPr>
              <w:t>next year</w:t>
            </w:r>
          </w:p>
        </w:tc>
        <w:tc>
          <w:tcPr>
            <w:tcW w:w="3764" w:type="dxa"/>
            <w:gridSpan w:val="6"/>
            <w:shd w:val="clear" w:color="auto" w:fill="C5E0B3" w:themeFill="accent6" w:themeFillTint="66"/>
          </w:tcPr>
          <w:p w:rsidR="00484479" w:rsidRPr="000E0FBF" w:rsidRDefault="00484479" w:rsidP="00F52C8A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I</w:t>
            </w:r>
            <w:r w:rsidR="00F52C8A">
              <w:rPr>
                <w:rFonts w:ascii="Arial" w:eastAsia="Times New Roman" w:hAnsi="Arial" w:cs="Arial"/>
                <w:lang w:val="en-US"/>
              </w:rPr>
              <w:t>ncrease our service p</w:t>
            </w:r>
            <w:r w:rsidRPr="000E0FBF">
              <w:rPr>
                <w:rFonts w:ascii="Arial" w:eastAsia="Times New Roman" w:hAnsi="Arial" w:cs="Arial"/>
                <w:lang w:val="en-US"/>
              </w:rPr>
              <w:t>enetration from 2.5% to 20%</w:t>
            </w:r>
            <w:r w:rsidR="00F52C8A">
              <w:rPr>
                <w:rFonts w:ascii="Arial" w:eastAsia="Times New Roman" w:hAnsi="Arial" w:cs="Arial"/>
                <w:lang w:val="en-US"/>
              </w:rPr>
              <w:t xml:space="preserve"> of people with a problem gambling issue</w:t>
            </w:r>
          </w:p>
        </w:tc>
        <w:tc>
          <w:tcPr>
            <w:tcW w:w="3486" w:type="dxa"/>
            <w:gridSpan w:val="3"/>
            <w:shd w:val="clear" w:color="auto" w:fill="EDEDED" w:themeFill="accent3" w:themeFillTint="33"/>
          </w:tcPr>
          <w:p w:rsidR="00484479" w:rsidRPr="000E0FBF" w:rsidRDefault="00E65493" w:rsidP="00E65493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B</w:t>
            </w:r>
            <w:r w:rsidR="00F52C8A">
              <w:rPr>
                <w:rFonts w:ascii="Arial" w:eastAsia="Times New Roman" w:hAnsi="Arial" w:cs="Arial"/>
                <w:lang w:val="en-US"/>
              </w:rPr>
              <w:t>uild on our existing p</w:t>
            </w:r>
            <w:r w:rsidRPr="000E0FBF">
              <w:rPr>
                <w:rFonts w:ascii="Arial" w:eastAsia="Times New Roman" w:hAnsi="Arial" w:cs="Arial"/>
                <w:lang w:val="en-US"/>
              </w:rPr>
              <w:t>ar</w:t>
            </w:r>
            <w:r w:rsidR="009A5D9A">
              <w:rPr>
                <w:rFonts w:ascii="Arial" w:eastAsia="Times New Roman" w:hAnsi="Arial" w:cs="Arial"/>
                <w:lang w:val="en-US"/>
              </w:rPr>
              <w:t xml:space="preserve">tnerships with CGL, P3, </w:t>
            </w:r>
            <w:r w:rsidR="009B1EF5">
              <w:rPr>
                <w:rFonts w:ascii="Arial" w:eastAsia="Times New Roman" w:hAnsi="Arial" w:cs="Arial"/>
                <w:lang w:val="en-US"/>
              </w:rPr>
              <w:t xml:space="preserve"> St Mary Redcliff </w:t>
            </w:r>
            <w:r w:rsidR="00B45C87">
              <w:rPr>
                <w:rFonts w:ascii="Arial" w:eastAsia="Times New Roman" w:hAnsi="Arial" w:cs="Arial"/>
                <w:lang w:val="en-US"/>
              </w:rPr>
              <w:t>and AWP increasing our services footprint</w:t>
            </w:r>
          </w:p>
        </w:tc>
      </w:tr>
      <w:tr w:rsidR="00D835BE" w:rsidRPr="00CB46CF" w:rsidTr="008B3F1B">
        <w:tc>
          <w:tcPr>
            <w:tcW w:w="2076" w:type="dxa"/>
            <w:shd w:val="clear" w:color="auto" w:fill="FBE4D5" w:themeFill="accent2" w:themeFillTint="33"/>
          </w:tcPr>
          <w:p w:rsidR="00D835BE" w:rsidRPr="000E0FBF" w:rsidRDefault="00D835BE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Acquire more units of accommodation</w:t>
            </w:r>
          </w:p>
        </w:tc>
        <w:tc>
          <w:tcPr>
            <w:tcW w:w="2081" w:type="dxa"/>
            <w:gridSpan w:val="3"/>
            <w:shd w:val="clear" w:color="auto" w:fill="FBE4D5" w:themeFill="accent2" w:themeFillTint="33"/>
          </w:tcPr>
          <w:p w:rsidR="00D835BE" w:rsidRPr="000E0FBF" w:rsidRDefault="00D835BE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 xml:space="preserve">Develop new and innovative housing solutions </w:t>
            </w:r>
          </w:p>
        </w:tc>
        <w:tc>
          <w:tcPr>
            <w:tcW w:w="1650" w:type="dxa"/>
            <w:gridSpan w:val="2"/>
            <w:shd w:val="clear" w:color="auto" w:fill="FFF2CC" w:themeFill="accent4" w:themeFillTint="33"/>
          </w:tcPr>
          <w:p w:rsidR="00D835BE" w:rsidRPr="000E0FBF" w:rsidRDefault="00D835BE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To improve client outcomes</w:t>
            </w:r>
          </w:p>
        </w:tc>
        <w:tc>
          <w:tcPr>
            <w:tcW w:w="2331" w:type="dxa"/>
            <w:gridSpan w:val="3"/>
            <w:shd w:val="clear" w:color="auto" w:fill="FFF2CC" w:themeFill="accent4" w:themeFillTint="33"/>
          </w:tcPr>
          <w:p w:rsidR="00D835BE" w:rsidRPr="000E0FBF" w:rsidRDefault="00D835BE" w:rsidP="00F2619D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 xml:space="preserve">Deliver Ara’s Mental Health Services in other geographical areas </w:t>
            </w:r>
          </w:p>
        </w:tc>
        <w:tc>
          <w:tcPr>
            <w:tcW w:w="3764" w:type="dxa"/>
            <w:gridSpan w:val="6"/>
            <w:shd w:val="clear" w:color="auto" w:fill="C5E0B3" w:themeFill="accent6" w:themeFillTint="66"/>
          </w:tcPr>
          <w:p w:rsidR="00D835BE" w:rsidRPr="000E0FBF" w:rsidRDefault="00B45C8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Deliver Young Peoples e</w:t>
            </w:r>
            <w:r w:rsidR="00D835BE" w:rsidRPr="000E0FBF">
              <w:rPr>
                <w:rFonts w:ascii="Arial" w:eastAsia="Times New Roman" w:hAnsi="Arial" w:cs="Arial"/>
                <w:lang w:val="en-US"/>
              </w:rPr>
              <w:t>ducation and prevention services past the pilot phase</w:t>
            </w:r>
          </w:p>
        </w:tc>
        <w:tc>
          <w:tcPr>
            <w:tcW w:w="3486" w:type="dxa"/>
            <w:gridSpan w:val="3"/>
            <w:shd w:val="clear" w:color="auto" w:fill="EDEDED" w:themeFill="accent3" w:themeFillTint="33"/>
          </w:tcPr>
          <w:p w:rsidR="00D835BE" w:rsidRPr="000E0FBF" w:rsidRDefault="00D835BE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Form new partnership</w:t>
            </w:r>
            <w:r w:rsidR="00120132" w:rsidRPr="000E0FBF">
              <w:rPr>
                <w:rFonts w:ascii="Arial" w:eastAsia="Times New Roman" w:hAnsi="Arial" w:cs="Arial"/>
                <w:lang w:val="en-US"/>
              </w:rPr>
              <w:t>s</w:t>
            </w:r>
            <w:r w:rsidR="00B45C87">
              <w:rPr>
                <w:rFonts w:ascii="Arial" w:eastAsia="Times New Roman" w:hAnsi="Arial" w:cs="Arial"/>
                <w:lang w:val="en-US"/>
              </w:rPr>
              <w:t xml:space="preserve"> to Meet the needs of the IAPT r</w:t>
            </w:r>
            <w:r w:rsidR="00120132" w:rsidRPr="000E0FBF">
              <w:rPr>
                <w:rFonts w:ascii="Arial" w:eastAsia="Times New Roman" w:hAnsi="Arial" w:cs="Arial"/>
                <w:lang w:val="en-US"/>
              </w:rPr>
              <w:t xml:space="preserve">ecommissioning </w:t>
            </w:r>
            <w:r w:rsidR="00677220" w:rsidRPr="000E0FBF">
              <w:rPr>
                <w:rFonts w:ascii="Arial" w:eastAsia="Times New Roman" w:hAnsi="Arial" w:cs="Arial"/>
                <w:lang w:val="en-US"/>
              </w:rPr>
              <w:t>exercise.</w:t>
            </w:r>
          </w:p>
        </w:tc>
      </w:tr>
      <w:tr w:rsidR="00E65493" w:rsidRPr="00CB46CF" w:rsidTr="008B3F1B">
        <w:tc>
          <w:tcPr>
            <w:tcW w:w="2076" w:type="dxa"/>
            <w:shd w:val="clear" w:color="auto" w:fill="FBE4D5" w:themeFill="accent2" w:themeFillTint="33"/>
          </w:tcPr>
          <w:p w:rsidR="00CB46CF" w:rsidRPr="000E0FBF" w:rsidRDefault="00B33BEF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Increa</w:t>
            </w:r>
            <w:r w:rsidR="00B45C87">
              <w:rPr>
                <w:rFonts w:ascii="Arial" w:eastAsia="Times New Roman" w:hAnsi="Arial" w:cs="Arial"/>
                <w:lang w:val="en-US"/>
              </w:rPr>
              <w:t xml:space="preserve">se the geographical reach of 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 Ara’s housing services </w:t>
            </w:r>
          </w:p>
        </w:tc>
        <w:tc>
          <w:tcPr>
            <w:tcW w:w="2081" w:type="dxa"/>
            <w:gridSpan w:val="3"/>
            <w:shd w:val="clear" w:color="auto" w:fill="FBE4D5" w:themeFill="accent2" w:themeFillTint="33"/>
          </w:tcPr>
          <w:p w:rsidR="00CB46CF" w:rsidRPr="000E0FBF" w:rsidRDefault="00B33BEF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Incr</w:t>
            </w:r>
            <w:r w:rsidR="00F52C8A">
              <w:rPr>
                <w:rFonts w:ascii="Arial" w:eastAsia="Times New Roman" w:hAnsi="Arial" w:cs="Arial"/>
                <w:lang w:val="en-US"/>
              </w:rPr>
              <w:t>ease the number of refurbished c</w:t>
            </w:r>
            <w:r w:rsidRPr="000E0FBF">
              <w:rPr>
                <w:rFonts w:ascii="Arial" w:eastAsia="Times New Roman" w:hAnsi="Arial" w:cs="Arial"/>
                <w:lang w:val="en-US"/>
              </w:rPr>
              <w:t>ouncil properties</w:t>
            </w:r>
          </w:p>
        </w:tc>
        <w:tc>
          <w:tcPr>
            <w:tcW w:w="1650" w:type="dxa"/>
            <w:gridSpan w:val="2"/>
            <w:shd w:val="clear" w:color="auto" w:fill="FFF2CC" w:themeFill="accent4" w:themeFillTint="33"/>
          </w:tcPr>
          <w:p w:rsidR="00CB46CF" w:rsidRPr="000E0FBF" w:rsidRDefault="000C2F1E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Provide Ara Men</w:t>
            </w:r>
            <w:r w:rsidR="00793BEB">
              <w:rPr>
                <w:rFonts w:ascii="Arial" w:eastAsia="Times New Roman" w:hAnsi="Arial" w:cs="Arial"/>
                <w:lang w:val="en-US"/>
              </w:rPr>
              <w:t xml:space="preserve">tal Health Services in different 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 settings</w:t>
            </w:r>
          </w:p>
        </w:tc>
        <w:tc>
          <w:tcPr>
            <w:tcW w:w="2331" w:type="dxa"/>
            <w:gridSpan w:val="3"/>
            <w:shd w:val="clear" w:color="auto" w:fill="FFF2CC" w:themeFill="accent4" w:themeFillTint="33"/>
          </w:tcPr>
          <w:p w:rsidR="00CB46CF" w:rsidRPr="000E0FBF" w:rsidRDefault="000C2F1E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Target underrepresented groups to our service</w:t>
            </w:r>
          </w:p>
        </w:tc>
        <w:tc>
          <w:tcPr>
            <w:tcW w:w="1922" w:type="dxa"/>
            <w:gridSpan w:val="3"/>
            <w:shd w:val="clear" w:color="auto" w:fill="C5E0B3" w:themeFill="accent6" w:themeFillTint="66"/>
          </w:tcPr>
          <w:p w:rsidR="00CB46CF" w:rsidRPr="000E0FBF" w:rsidRDefault="000C092E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 xml:space="preserve">Establish a South Wales and West </w:t>
            </w:r>
            <w:r w:rsidR="00E65493" w:rsidRPr="000E0FBF">
              <w:rPr>
                <w:rFonts w:ascii="Arial" w:eastAsia="Times New Roman" w:hAnsi="Arial" w:cs="Arial"/>
                <w:lang w:val="en-US"/>
              </w:rPr>
              <w:t>Expert Hub for the Treatment of P</w:t>
            </w:r>
            <w:r w:rsidRPr="000E0FBF">
              <w:rPr>
                <w:rFonts w:ascii="Arial" w:eastAsia="Times New Roman" w:hAnsi="Arial" w:cs="Arial"/>
                <w:lang w:val="en-US"/>
              </w:rPr>
              <w:t>roblem Gambling</w:t>
            </w:r>
          </w:p>
        </w:tc>
        <w:tc>
          <w:tcPr>
            <w:tcW w:w="1842" w:type="dxa"/>
            <w:gridSpan w:val="3"/>
            <w:shd w:val="clear" w:color="auto" w:fill="C5E0B3" w:themeFill="accent6" w:themeFillTint="66"/>
          </w:tcPr>
          <w:p w:rsidR="00CB46CF" w:rsidRPr="000E0FBF" w:rsidRDefault="000C092E" w:rsidP="000C092E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 xml:space="preserve">Expand the Geographical Range of Problem Gambling Services 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</w:tcPr>
          <w:p w:rsidR="00CB46CF" w:rsidRPr="000E0FBF" w:rsidRDefault="00B45C87" w:rsidP="00B45C87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Form creative relationships to increase h</w:t>
            </w:r>
            <w:r w:rsidR="00677220" w:rsidRPr="000E0FBF">
              <w:rPr>
                <w:rFonts w:ascii="Arial" w:eastAsia="Times New Roman" w:hAnsi="Arial" w:cs="Arial"/>
                <w:lang w:val="en-US"/>
              </w:rPr>
              <w:t xml:space="preserve">ousing </w:t>
            </w:r>
            <w:r>
              <w:rPr>
                <w:rFonts w:ascii="Arial" w:eastAsia="Times New Roman" w:hAnsi="Arial" w:cs="Arial"/>
                <w:lang w:val="en-US"/>
              </w:rPr>
              <w:t>o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ptions </w:t>
            </w:r>
            <w:r w:rsidR="00677220" w:rsidRPr="000E0FBF">
              <w:rPr>
                <w:rFonts w:ascii="Arial" w:eastAsia="Times New Roman" w:hAnsi="Arial" w:cs="Arial"/>
                <w:lang w:val="en-US"/>
              </w:rPr>
              <w:t xml:space="preserve">and </w:t>
            </w:r>
            <w:r>
              <w:rPr>
                <w:rFonts w:ascii="Arial" w:eastAsia="Times New Roman" w:hAnsi="Arial" w:cs="Arial"/>
                <w:lang w:val="en-US"/>
              </w:rPr>
              <w:t>s</w:t>
            </w:r>
            <w:r w:rsidRPr="000E0FBF">
              <w:rPr>
                <w:rFonts w:ascii="Arial" w:eastAsia="Times New Roman" w:hAnsi="Arial" w:cs="Arial"/>
                <w:lang w:val="en-US"/>
              </w:rPr>
              <w:t>tock</w:t>
            </w:r>
          </w:p>
        </w:tc>
        <w:tc>
          <w:tcPr>
            <w:tcW w:w="1785" w:type="dxa"/>
            <w:shd w:val="clear" w:color="auto" w:fill="EDEDED" w:themeFill="accent3" w:themeFillTint="33"/>
          </w:tcPr>
          <w:p w:rsidR="00CB46CF" w:rsidRPr="000E0FBF" w:rsidRDefault="00677220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Develop a</w:t>
            </w:r>
            <w:r w:rsidR="00B45C87">
              <w:rPr>
                <w:rFonts w:ascii="Arial" w:eastAsia="Times New Roman" w:hAnsi="Arial" w:cs="Arial"/>
                <w:lang w:val="en-US"/>
              </w:rPr>
              <w:t xml:space="preserve"> range of mutually beneficial commercial p</w:t>
            </w:r>
            <w:r w:rsidRPr="000E0FBF">
              <w:rPr>
                <w:rFonts w:ascii="Arial" w:eastAsia="Times New Roman" w:hAnsi="Arial" w:cs="Arial"/>
                <w:lang w:val="en-US"/>
              </w:rPr>
              <w:t>artnerships</w:t>
            </w:r>
          </w:p>
        </w:tc>
      </w:tr>
      <w:tr w:rsidR="00677220" w:rsidRPr="00CB46CF" w:rsidTr="00D6010D">
        <w:tc>
          <w:tcPr>
            <w:tcW w:w="15388" w:type="dxa"/>
            <w:gridSpan w:val="18"/>
            <w:shd w:val="clear" w:color="auto" w:fill="9CC2E5" w:themeFill="accent1" w:themeFillTint="99"/>
          </w:tcPr>
          <w:p w:rsidR="00FD5118" w:rsidRPr="000E0FBF" w:rsidRDefault="00B45C87" w:rsidP="00540BBF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Foundations of Ara</w:t>
            </w:r>
          </w:p>
        </w:tc>
      </w:tr>
      <w:tr w:rsidR="0080390A" w:rsidRPr="00CB46CF" w:rsidTr="0010211E">
        <w:tc>
          <w:tcPr>
            <w:tcW w:w="3436" w:type="dxa"/>
            <w:gridSpan w:val="2"/>
            <w:shd w:val="clear" w:color="auto" w:fill="92D050"/>
          </w:tcPr>
          <w:p w:rsidR="0080390A" w:rsidRPr="000E0FBF" w:rsidRDefault="0080390A" w:rsidP="00A42D54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 xml:space="preserve">Become a measurable employer </w:t>
            </w:r>
            <w:r w:rsidR="00A42D54" w:rsidRPr="000E0FBF">
              <w:rPr>
                <w:rFonts w:ascii="Arial" w:eastAsia="Times New Roman" w:hAnsi="Arial" w:cs="Arial"/>
                <w:lang w:val="en-US"/>
              </w:rPr>
              <w:t>of choice. M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anage staff turnover and absence to ensure continued good performance </w:t>
            </w:r>
          </w:p>
        </w:tc>
        <w:tc>
          <w:tcPr>
            <w:tcW w:w="3721" w:type="dxa"/>
            <w:gridSpan w:val="6"/>
            <w:shd w:val="clear" w:color="auto" w:fill="FFFF00"/>
          </w:tcPr>
          <w:p w:rsidR="0080390A" w:rsidRPr="000E0FBF" w:rsidRDefault="00A42D54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 xml:space="preserve">Sure Ara continues to </w:t>
            </w:r>
            <w:r w:rsidR="00A30CEE" w:rsidRPr="000E0FBF">
              <w:rPr>
                <w:rFonts w:ascii="Arial" w:eastAsia="Times New Roman" w:hAnsi="Arial" w:cs="Arial"/>
                <w:lang w:val="en-US"/>
              </w:rPr>
              <w:t>achieve ISO 90</w:t>
            </w:r>
            <w:r w:rsidRPr="000E0FBF">
              <w:rPr>
                <w:rFonts w:ascii="Arial" w:eastAsia="Times New Roman" w:hAnsi="Arial" w:cs="Arial"/>
                <w:lang w:val="en-US"/>
              </w:rPr>
              <w:t xml:space="preserve">01 </w:t>
            </w:r>
            <w:r w:rsidR="0010211E">
              <w:rPr>
                <w:rFonts w:ascii="Arial" w:eastAsia="Times New Roman" w:hAnsi="Arial" w:cs="Arial"/>
                <w:lang w:val="en-US"/>
              </w:rPr>
              <w:t xml:space="preserve">and Matrix </w:t>
            </w:r>
            <w:r w:rsidR="00B45C87">
              <w:rPr>
                <w:rFonts w:ascii="Arial" w:eastAsia="Times New Roman" w:hAnsi="Arial" w:cs="Arial"/>
                <w:lang w:val="en-US"/>
              </w:rPr>
              <w:t xml:space="preserve">accreditation. Is a </w:t>
            </w:r>
            <w:r w:rsidR="0010211E">
              <w:rPr>
                <w:rFonts w:ascii="Arial" w:eastAsia="Times New Roman" w:hAnsi="Arial" w:cs="Arial"/>
                <w:lang w:val="en-US"/>
              </w:rPr>
              <w:t>Living Wage Foundation, Disability Confident Employer</w:t>
            </w:r>
          </w:p>
        </w:tc>
        <w:tc>
          <w:tcPr>
            <w:tcW w:w="4037" w:type="dxa"/>
            <w:gridSpan w:val="6"/>
            <w:shd w:val="clear" w:color="auto" w:fill="E7E6E6" w:themeFill="background2"/>
          </w:tcPr>
          <w:p w:rsidR="0080390A" w:rsidRPr="000E0FBF" w:rsidRDefault="00A30CEE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Ensure Ara continues to be financially well mana</w:t>
            </w:r>
            <w:r w:rsidR="00B23EE3">
              <w:rPr>
                <w:rFonts w:ascii="Arial" w:eastAsia="Times New Roman" w:hAnsi="Arial" w:cs="Arial"/>
                <w:lang w:val="en-US"/>
              </w:rPr>
              <w:t>ged and has a diverse range of i</w:t>
            </w:r>
            <w:r w:rsidRPr="000E0FBF">
              <w:rPr>
                <w:rFonts w:ascii="Arial" w:eastAsia="Times New Roman" w:hAnsi="Arial" w:cs="Arial"/>
                <w:lang w:val="en-US"/>
              </w:rPr>
              <w:t>ncome streams</w:t>
            </w:r>
          </w:p>
        </w:tc>
        <w:tc>
          <w:tcPr>
            <w:tcW w:w="4194" w:type="dxa"/>
            <w:gridSpan w:val="4"/>
            <w:shd w:val="clear" w:color="auto" w:fill="FFC000"/>
          </w:tcPr>
          <w:p w:rsidR="0080390A" w:rsidRPr="000E0FBF" w:rsidRDefault="00B578D7">
            <w:pPr>
              <w:rPr>
                <w:rFonts w:ascii="Arial" w:eastAsia="Times New Roman" w:hAnsi="Arial" w:cs="Arial"/>
                <w:lang w:val="en-US"/>
              </w:rPr>
            </w:pPr>
            <w:r w:rsidRPr="000E0FBF">
              <w:rPr>
                <w:rFonts w:ascii="Arial" w:eastAsia="Times New Roman" w:hAnsi="Arial" w:cs="Arial"/>
                <w:lang w:val="en-US"/>
              </w:rPr>
              <w:t>Ensure that the Board has the resources available to provide the golden threads of Good Governance, Strategic Vision and Ambassadorial  Role</w:t>
            </w:r>
          </w:p>
        </w:tc>
      </w:tr>
    </w:tbl>
    <w:p w:rsidR="008F77D1" w:rsidRPr="00CB46CF" w:rsidRDefault="00540BBF">
      <w:pPr>
        <w:rPr>
          <w:rFonts w:ascii="Arial" w:hAnsi="Arial" w:cs="Arial"/>
        </w:rPr>
      </w:pPr>
      <w:r w:rsidRPr="00540BB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628DF5" wp14:editId="6DECDB00">
            <wp:simplePos x="0" y="0"/>
            <wp:positionH relativeFrom="column">
              <wp:posOffset>7219950</wp:posOffset>
            </wp:positionH>
            <wp:positionV relativeFrom="paragraph">
              <wp:posOffset>53340</wp:posOffset>
            </wp:positionV>
            <wp:extent cx="680085" cy="537210"/>
            <wp:effectExtent l="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 wage employ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537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B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5695B7E" wp14:editId="45E7CCDC">
            <wp:simplePos x="0" y="0"/>
            <wp:positionH relativeFrom="column">
              <wp:posOffset>5553075</wp:posOffset>
            </wp:positionH>
            <wp:positionV relativeFrom="paragraph">
              <wp:posOffset>66675</wp:posOffset>
            </wp:positionV>
            <wp:extent cx="1285875" cy="606425"/>
            <wp:effectExtent l="0" t="0" r="9525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 confiden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06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B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E83881" wp14:editId="69CC8B1F">
            <wp:simplePos x="0" y="0"/>
            <wp:positionH relativeFrom="column">
              <wp:posOffset>3931285</wp:posOffset>
            </wp:positionH>
            <wp:positionV relativeFrom="paragraph">
              <wp:posOffset>81280</wp:posOffset>
            </wp:positionV>
            <wp:extent cx="1180465" cy="5683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68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BF">
        <w:rPr>
          <w:rFonts w:ascii="Arial" w:hAnsi="Arial" w:cs="Arial" w:hint="eastAsi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1CBF3DE" wp14:editId="08573EC1">
            <wp:simplePos x="0" y="0"/>
            <wp:positionH relativeFrom="column">
              <wp:posOffset>2266950</wp:posOffset>
            </wp:positionH>
            <wp:positionV relativeFrom="paragraph">
              <wp:posOffset>83820</wp:posOffset>
            </wp:positionV>
            <wp:extent cx="1264285" cy="511175"/>
            <wp:effectExtent l="0" t="0" r="571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 9001 uk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5111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C6">
        <w:rPr>
          <w:rFonts w:ascii="Arial" w:hAnsi="Arial" w:cs="Arial"/>
          <w:noProof/>
          <w:lang w:eastAsia="en-GB"/>
        </w:rPr>
        <w:drawing>
          <wp:inline distT="0" distB="0" distL="0" distR="0" wp14:anchorId="209FD1DF">
            <wp:extent cx="1289485" cy="42428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29" cy="43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7D1" w:rsidRPr="00CB46CF" w:rsidSect="00540BBF">
      <w:headerReference w:type="default" r:id="rId13"/>
      <w:pgSz w:w="16838" w:h="11906" w:orient="landscape"/>
      <w:pgMar w:top="397" w:right="397" w:bottom="397" w:left="3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CF" w:rsidRDefault="00CB46CF" w:rsidP="00CB46CF">
      <w:pPr>
        <w:spacing w:after="0" w:line="240" w:lineRule="auto"/>
      </w:pPr>
      <w:r>
        <w:separator/>
      </w:r>
    </w:p>
  </w:endnote>
  <w:endnote w:type="continuationSeparator" w:id="0">
    <w:p w:rsidR="00CB46CF" w:rsidRDefault="00CB46CF" w:rsidP="00CB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CF" w:rsidRDefault="00CB46CF" w:rsidP="00CB46CF">
      <w:pPr>
        <w:spacing w:after="0" w:line="240" w:lineRule="auto"/>
      </w:pPr>
      <w:r>
        <w:separator/>
      </w:r>
    </w:p>
  </w:footnote>
  <w:footnote w:type="continuationSeparator" w:id="0">
    <w:p w:rsidR="00CB46CF" w:rsidRDefault="00CB46CF" w:rsidP="00CB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CF" w:rsidRPr="00CB46CF" w:rsidRDefault="00CB46CF" w:rsidP="00CB46CF">
    <w:pPr>
      <w:pStyle w:val="Header"/>
      <w:jc w:val="right"/>
    </w:pPr>
    <w:r w:rsidRPr="00D12463">
      <w:rPr>
        <w:noProof/>
        <w:lang w:eastAsia="en-GB"/>
      </w:rPr>
      <w:drawing>
        <wp:inline distT="0" distB="0" distL="0" distR="0">
          <wp:extent cx="1952075" cy="6547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881" cy="67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352A"/>
    <w:multiLevelType w:val="hybridMultilevel"/>
    <w:tmpl w:val="866C8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F"/>
    <w:rsid w:val="000A4681"/>
    <w:rsid w:val="000C092E"/>
    <w:rsid w:val="000C2903"/>
    <w:rsid w:val="000C2F1E"/>
    <w:rsid w:val="000E0FBF"/>
    <w:rsid w:val="0010211E"/>
    <w:rsid w:val="00120132"/>
    <w:rsid w:val="001848DB"/>
    <w:rsid w:val="00270442"/>
    <w:rsid w:val="002C7CED"/>
    <w:rsid w:val="00303C10"/>
    <w:rsid w:val="00453F49"/>
    <w:rsid w:val="00484479"/>
    <w:rsid w:val="00540BBF"/>
    <w:rsid w:val="0054655A"/>
    <w:rsid w:val="00677220"/>
    <w:rsid w:val="00710F16"/>
    <w:rsid w:val="007828FD"/>
    <w:rsid w:val="007856AB"/>
    <w:rsid w:val="00793BEB"/>
    <w:rsid w:val="007A513C"/>
    <w:rsid w:val="0080390A"/>
    <w:rsid w:val="00823AC6"/>
    <w:rsid w:val="008B3F1B"/>
    <w:rsid w:val="008B4DB2"/>
    <w:rsid w:val="008C43F5"/>
    <w:rsid w:val="008F77D1"/>
    <w:rsid w:val="009A5D9A"/>
    <w:rsid w:val="009B1EF5"/>
    <w:rsid w:val="00A133D0"/>
    <w:rsid w:val="00A30CEE"/>
    <w:rsid w:val="00A42D54"/>
    <w:rsid w:val="00B23EE3"/>
    <w:rsid w:val="00B33BEF"/>
    <w:rsid w:val="00B45C87"/>
    <w:rsid w:val="00B578D7"/>
    <w:rsid w:val="00C70734"/>
    <w:rsid w:val="00C730CE"/>
    <w:rsid w:val="00CB2C7D"/>
    <w:rsid w:val="00CB46CF"/>
    <w:rsid w:val="00D6010D"/>
    <w:rsid w:val="00D835BE"/>
    <w:rsid w:val="00DD76AE"/>
    <w:rsid w:val="00E65493"/>
    <w:rsid w:val="00EC06C6"/>
    <w:rsid w:val="00ED4D5B"/>
    <w:rsid w:val="00ED6884"/>
    <w:rsid w:val="00F2619D"/>
    <w:rsid w:val="00F52C8A"/>
    <w:rsid w:val="00F75522"/>
    <w:rsid w:val="00FC1879"/>
    <w:rsid w:val="00FD5118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1301]"/>
    </o:shapedefaults>
    <o:shapelayout v:ext="edit">
      <o:idmap v:ext="edit" data="1"/>
    </o:shapelayout>
  </w:shapeDefaults>
  <w:decimalSymbol w:val="."/>
  <w:listSeparator w:val=","/>
  <w15:chartTrackingRefBased/>
  <w15:docId w15:val="{CF589C02-BC12-418C-AF22-BF0D2EF9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CF"/>
  </w:style>
  <w:style w:type="paragraph" w:styleId="Footer">
    <w:name w:val="footer"/>
    <w:basedOn w:val="Normal"/>
    <w:link w:val="FooterChar"/>
    <w:uiPriority w:val="99"/>
    <w:unhideWhenUsed/>
    <w:rsid w:val="00CB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CF"/>
  </w:style>
  <w:style w:type="paragraph" w:styleId="BalloonText">
    <w:name w:val="Balloon Text"/>
    <w:basedOn w:val="Normal"/>
    <w:link w:val="BalloonTextChar"/>
    <w:uiPriority w:val="99"/>
    <w:semiHidden/>
    <w:unhideWhenUsed/>
    <w:rsid w:val="00B2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5A72-5A46-4462-8D9B-7427EBCB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England</dc:creator>
  <cp:keywords/>
  <dc:description/>
  <cp:lastModifiedBy>Graham England</cp:lastModifiedBy>
  <cp:revision>3</cp:revision>
  <cp:lastPrinted>2018-06-12T07:36:00Z</cp:lastPrinted>
  <dcterms:created xsi:type="dcterms:W3CDTF">2019-06-27T11:15:00Z</dcterms:created>
  <dcterms:modified xsi:type="dcterms:W3CDTF">2019-06-27T11:26:00Z</dcterms:modified>
</cp:coreProperties>
</file>