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7E6EBF" w:rsidRDefault="00ED6BE5" w:rsidP="00AF1872">
      <w:pPr>
        <w:jc w:val="center"/>
        <w:rPr>
          <w:rFonts w:ascii="Arial" w:hAnsi="Arial" w:cs="Arial"/>
          <w:b/>
          <w:sz w:val="28"/>
          <w:szCs w:val="28"/>
        </w:rPr>
      </w:pPr>
    </w:p>
    <w:p w:rsidR="00AF1872" w:rsidRPr="007E6EBF" w:rsidRDefault="00136CDE" w:rsidP="00041FE8">
      <w:pPr>
        <w:jc w:val="center"/>
        <w:rPr>
          <w:rFonts w:ascii="Arial" w:hAnsi="Arial" w:cs="Arial"/>
          <w:b/>
          <w:sz w:val="28"/>
          <w:szCs w:val="28"/>
        </w:rPr>
      </w:pPr>
      <w:r w:rsidRPr="007E6EBF">
        <w:rPr>
          <w:rFonts w:ascii="Arial" w:hAnsi="Arial" w:cs="Arial"/>
          <w:b/>
          <w:sz w:val="28"/>
          <w:szCs w:val="28"/>
        </w:rPr>
        <w:t xml:space="preserve">COVID-19 </w:t>
      </w:r>
      <w:r w:rsidR="00AF1872" w:rsidRPr="007E6EBF">
        <w:rPr>
          <w:rFonts w:ascii="Arial" w:hAnsi="Arial" w:cs="Arial"/>
          <w:b/>
          <w:sz w:val="28"/>
          <w:szCs w:val="28"/>
        </w:rPr>
        <w:t>Risk Assessment</w:t>
      </w:r>
      <w:r w:rsidR="003E3997" w:rsidRPr="007E6EBF">
        <w:rPr>
          <w:rFonts w:ascii="Arial" w:hAnsi="Arial" w:cs="Arial"/>
          <w:b/>
          <w:sz w:val="28"/>
          <w:szCs w:val="28"/>
        </w:rPr>
        <w:t xml:space="preserve"> </w:t>
      </w:r>
      <w:r w:rsidR="00041FE8" w:rsidRPr="007E6EBF">
        <w:rPr>
          <w:rFonts w:ascii="Arial" w:hAnsi="Arial" w:cs="Arial"/>
          <w:b/>
          <w:sz w:val="28"/>
          <w:szCs w:val="28"/>
        </w:rPr>
        <w:t>–</w:t>
      </w:r>
      <w:r w:rsidR="003E3997" w:rsidRPr="007E6EBF">
        <w:rPr>
          <w:rFonts w:ascii="Arial" w:hAnsi="Arial" w:cs="Arial"/>
          <w:b/>
          <w:sz w:val="28"/>
          <w:szCs w:val="28"/>
        </w:rPr>
        <w:t xml:space="preserve"> </w:t>
      </w:r>
      <w:r w:rsidRPr="007E6EBF">
        <w:rPr>
          <w:rFonts w:ascii="Arial" w:hAnsi="Arial" w:cs="Arial"/>
          <w:b/>
          <w:sz w:val="28"/>
          <w:szCs w:val="28"/>
        </w:rPr>
        <w:t>Ara Houses</w:t>
      </w:r>
    </w:p>
    <w:p w:rsidR="00F0463F" w:rsidRPr="007E6EBF" w:rsidRDefault="00F0463F" w:rsidP="00AF1872">
      <w:pPr>
        <w:jc w:val="center"/>
        <w:rPr>
          <w:rFonts w:ascii="Arial" w:hAnsi="Arial" w:cs="Arial"/>
          <w:b/>
        </w:rPr>
      </w:pPr>
    </w:p>
    <w:p w:rsidR="00DF2F26" w:rsidRPr="007E6EBF" w:rsidRDefault="00DF2F26" w:rsidP="00DF2F26">
      <w:pPr>
        <w:rPr>
          <w:rFonts w:ascii="Arial" w:hAnsi="Arial" w:cs="Arial"/>
        </w:rPr>
      </w:pPr>
      <w:r w:rsidRPr="007E6EBF">
        <w:rPr>
          <w:rFonts w:ascii="Arial" w:hAnsi="Arial" w:cs="Arial"/>
        </w:rPr>
        <w:t xml:space="preserve">It is not possible to cover every scenario in this guidance, and dynamic risk assessment will be needed at all times; please discuss any concerns with your Manager. </w:t>
      </w:r>
    </w:p>
    <w:p w:rsidR="00DF2F26" w:rsidRPr="007E6EBF"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7E6EBF" w:rsidRPr="007E6EBF" w:rsidTr="008F2217">
        <w:tc>
          <w:tcPr>
            <w:tcW w:w="2518" w:type="dxa"/>
          </w:tcPr>
          <w:p w:rsidR="004D354E" w:rsidRPr="007E6EBF" w:rsidRDefault="004D354E" w:rsidP="00B0300D">
            <w:pPr>
              <w:jc w:val="center"/>
              <w:rPr>
                <w:rFonts w:ascii="Arial" w:hAnsi="Arial" w:cs="Arial"/>
                <w:b/>
              </w:rPr>
            </w:pPr>
            <w:r w:rsidRPr="007E6EBF">
              <w:rPr>
                <w:rFonts w:ascii="Arial" w:hAnsi="Arial" w:cs="Arial"/>
                <w:b/>
              </w:rPr>
              <w:t>Task</w:t>
            </w:r>
          </w:p>
        </w:tc>
        <w:tc>
          <w:tcPr>
            <w:tcW w:w="6833" w:type="dxa"/>
          </w:tcPr>
          <w:p w:rsidR="004D354E" w:rsidRPr="007E6EBF" w:rsidRDefault="004D354E" w:rsidP="004D354E">
            <w:pPr>
              <w:jc w:val="center"/>
              <w:rPr>
                <w:rFonts w:ascii="Arial" w:hAnsi="Arial" w:cs="Arial"/>
                <w:b/>
              </w:rPr>
            </w:pPr>
            <w:r w:rsidRPr="007E6EBF">
              <w:rPr>
                <w:rFonts w:ascii="Arial" w:hAnsi="Arial" w:cs="Arial"/>
                <w:b/>
              </w:rPr>
              <w:t>Action Required</w:t>
            </w:r>
          </w:p>
        </w:tc>
        <w:tc>
          <w:tcPr>
            <w:tcW w:w="1417" w:type="dxa"/>
          </w:tcPr>
          <w:p w:rsidR="004D354E" w:rsidRPr="007E6EBF" w:rsidRDefault="004D354E" w:rsidP="00B0300D">
            <w:pPr>
              <w:jc w:val="center"/>
              <w:rPr>
                <w:rFonts w:ascii="Arial" w:hAnsi="Arial" w:cs="Arial"/>
                <w:b/>
              </w:rPr>
            </w:pPr>
            <w:r w:rsidRPr="007E6EBF">
              <w:rPr>
                <w:rFonts w:ascii="Arial" w:hAnsi="Arial" w:cs="Arial"/>
                <w:b/>
              </w:rPr>
              <w:t>Action by Whom?</w:t>
            </w:r>
          </w:p>
        </w:tc>
        <w:tc>
          <w:tcPr>
            <w:tcW w:w="1418" w:type="dxa"/>
          </w:tcPr>
          <w:p w:rsidR="004D354E" w:rsidRPr="007E6EBF" w:rsidRDefault="004D354E" w:rsidP="00B0300D">
            <w:pPr>
              <w:jc w:val="center"/>
              <w:rPr>
                <w:rFonts w:ascii="Arial" w:hAnsi="Arial" w:cs="Arial"/>
                <w:b/>
              </w:rPr>
            </w:pPr>
            <w:r w:rsidRPr="007E6EBF">
              <w:rPr>
                <w:rFonts w:ascii="Arial" w:hAnsi="Arial" w:cs="Arial"/>
                <w:b/>
              </w:rPr>
              <w:t>Action by When?</w:t>
            </w:r>
          </w:p>
        </w:tc>
        <w:tc>
          <w:tcPr>
            <w:tcW w:w="1672" w:type="dxa"/>
          </w:tcPr>
          <w:p w:rsidR="004D354E" w:rsidRPr="007E6EBF" w:rsidRDefault="004D354E" w:rsidP="00BD625C">
            <w:pPr>
              <w:jc w:val="center"/>
              <w:rPr>
                <w:rFonts w:ascii="Arial" w:hAnsi="Arial" w:cs="Arial"/>
                <w:b/>
              </w:rPr>
            </w:pPr>
            <w:r w:rsidRPr="007E6EBF">
              <w:rPr>
                <w:rFonts w:ascii="Arial" w:hAnsi="Arial" w:cs="Arial"/>
                <w:b/>
              </w:rPr>
              <w:t xml:space="preserve">Completion </w:t>
            </w:r>
          </w:p>
        </w:tc>
      </w:tr>
      <w:tr w:rsidR="007E6EBF" w:rsidRPr="007E6EBF" w:rsidTr="008F2217">
        <w:tc>
          <w:tcPr>
            <w:tcW w:w="2518" w:type="dxa"/>
          </w:tcPr>
          <w:p w:rsidR="004D354E" w:rsidRPr="007E6EBF" w:rsidRDefault="004D354E" w:rsidP="00B0300D">
            <w:pPr>
              <w:rPr>
                <w:rFonts w:ascii="Arial" w:hAnsi="Arial" w:cs="Arial"/>
              </w:rPr>
            </w:pPr>
            <w:r w:rsidRPr="007E6EBF">
              <w:rPr>
                <w:rFonts w:ascii="Arial" w:hAnsi="Arial" w:cs="Arial"/>
              </w:rPr>
              <w:t>Visiting clients in Ara houses with no symptoms</w:t>
            </w:r>
          </w:p>
        </w:tc>
        <w:tc>
          <w:tcPr>
            <w:tcW w:w="6833" w:type="dxa"/>
          </w:tcPr>
          <w:p w:rsidR="004D354E" w:rsidRPr="007E6EBF" w:rsidRDefault="004D354E" w:rsidP="004A702F">
            <w:pPr>
              <w:numPr>
                <w:ilvl w:val="0"/>
                <w:numId w:val="1"/>
              </w:numPr>
              <w:tabs>
                <w:tab w:val="clear" w:pos="720"/>
              </w:tabs>
              <w:ind w:left="300" w:hanging="300"/>
              <w:rPr>
                <w:rFonts w:ascii="Arial" w:hAnsi="Arial" w:cs="Arial"/>
              </w:rPr>
            </w:pPr>
            <w:r w:rsidRPr="007E6EBF">
              <w:rPr>
                <w:rFonts w:ascii="Arial" w:hAnsi="Arial" w:cs="Arial"/>
              </w:rPr>
              <w:t>Staff to aim to maintain a distance of 2 metres from clients and other staff at all times</w:t>
            </w:r>
          </w:p>
          <w:p w:rsidR="004D354E" w:rsidRPr="007E6EBF" w:rsidRDefault="004D354E" w:rsidP="004A702F">
            <w:pPr>
              <w:numPr>
                <w:ilvl w:val="0"/>
                <w:numId w:val="1"/>
              </w:numPr>
              <w:tabs>
                <w:tab w:val="clear" w:pos="720"/>
              </w:tabs>
              <w:ind w:left="300" w:hanging="300"/>
              <w:rPr>
                <w:rFonts w:ascii="Arial" w:hAnsi="Arial" w:cs="Arial"/>
              </w:rPr>
            </w:pPr>
            <w:r w:rsidRPr="007E6EBF">
              <w:rPr>
                <w:rFonts w:ascii="Arial" w:hAnsi="Arial" w:cs="Arial"/>
              </w:rPr>
              <w:t>Minimal house visits and face to face contact with clients – only when necessary and for minimal amount of time</w:t>
            </w:r>
          </w:p>
          <w:p w:rsidR="004D354E" w:rsidRPr="007E6EBF" w:rsidRDefault="004D354E" w:rsidP="004A702F">
            <w:pPr>
              <w:numPr>
                <w:ilvl w:val="0"/>
                <w:numId w:val="1"/>
              </w:numPr>
              <w:tabs>
                <w:tab w:val="clear" w:pos="720"/>
              </w:tabs>
              <w:ind w:left="300" w:hanging="300"/>
              <w:rPr>
                <w:rFonts w:ascii="Arial" w:hAnsi="Arial" w:cs="Arial"/>
              </w:rPr>
            </w:pPr>
            <w:r w:rsidRPr="007E6EBF">
              <w:rPr>
                <w:rFonts w:ascii="Arial" w:hAnsi="Arial" w:cs="Arial"/>
              </w:rPr>
              <w:t xml:space="preserve">Staff to refer to </w:t>
            </w:r>
            <w:r w:rsidR="0096119D" w:rsidRPr="007E6EBF">
              <w:rPr>
                <w:rFonts w:ascii="Arial" w:hAnsi="Arial" w:cs="Arial"/>
              </w:rPr>
              <w:t>section on PPE/infection control</w:t>
            </w:r>
          </w:p>
          <w:p w:rsidR="004D354E" w:rsidRPr="007E6EBF" w:rsidRDefault="004D354E" w:rsidP="004D354E">
            <w:pPr>
              <w:numPr>
                <w:ilvl w:val="0"/>
                <w:numId w:val="1"/>
              </w:numPr>
              <w:tabs>
                <w:tab w:val="clear" w:pos="720"/>
              </w:tabs>
              <w:ind w:left="300" w:hanging="300"/>
              <w:rPr>
                <w:rFonts w:ascii="Arial" w:hAnsi="Arial" w:cs="Arial"/>
              </w:rPr>
            </w:pPr>
            <w:r w:rsidRPr="007E6EBF">
              <w:rPr>
                <w:rFonts w:ascii="Arial" w:hAnsi="Arial" w:cs="Arial"/>
              </w:rPr>
              <w:t>Staff not to enter clients rooms except when necessary, visual checks to be carried out from doorway</w:t>
            </w:r>
          </w:p>
        </w:tc>
        <w:tc>
          <w:tcPr>
            <w:tcW w:w="1417" w:type="dxa"/>
          </w:tcPr>
          <w:p w:rsidR="004D354E" w:rsidRPr="007E6EBF" w:rsidRDefault="004D354E" w:rsidP="003720D2">
            <w:pPr>
              <w:rPr>
                <w:rFonts w:ascii="Arial" w:hAnsi="Arial" w:cs="Arial"/>
              </w:rPr>
            </w:pPr>
            <w:r w:rsidRPr="007E6EBF">
              <w:rPr>
                <w:rFonts w:ascii="Arial" w:hAnsi="Arial" w:cs="Arial"/>
              </w:rPr>
              <w:t>All staff</w:t>
            </w:r>
          </w:p>
        </w:tc>
        <w:tc>
          <w:tcPr>
            <w:tcW w:w="1418" w:type="dxa"/>
          </w:tcPr>
          <w:p w:rsidR="004D354E" w:rsidRPr="007E6EBF" w:rsidRDefault="008F2217" w:rsidP="00F4361C">
            <w:pPr>
              <w:rPr>
                <w:rFonts w:ascii="Arial" w:hAnsi="Arial" w:cs="Arial"/>
              </w:rPr>
            </w:pPr>
            <w:r w:rsidRPr="007E6EBF">
              <w:rPr>
                <w:rFonts w:ascii="Arial" w:hAnsi="Arial" w:cs="Arial"/>
              </w:rPr>
              <w:t xml:space="preserve">June </w:t>
            </w:r>
            <w:r w:rsidR="00BD625C" w:rsidRPr="007E6EBF">
              <w:rPr>
                <w:rFonts w:ascii="Arial" w:hAnsi="Arial" w:cs="Arial"/>
              </w:rPr>
              <w:t>2020</w:t>
            </w:r>
          </w:p>
        </w:tc>
        <w:tc>
          <w:tcPr>
            <w:tcW w:w="1672" w:type="dxa"/>
          </w:tcPr>
          <w:p w:rsidR="004D354E" w:rsidRPr="007E6EBF" w:rsidRDefault="00BD625C" w:rsidP="003720D2">
            <w:pPr>
              <w:rPr>
                <w:rFonts w:ascii="Arial" w:hAnsi="Arial" w:cs="Arial"/>
              </w:rPr>
            </w:pPr>
            <w:r w:rsidRPr="007E6EBF">
              <w:rPr>
                <w:rFonts w:ascii="Arial" w:hAnsi="Arial" w:cs="Arial"/>
              </w:rPr>
              <w:t>Ongoing</w:t>
            </w:r>
          </w:p>
        </w:tc>
      </w:tr>
      <w:tr w:rsidR="007E6EBF" w:rsidRPr="007E6EBF" w:rsidTr="008F2217">
        <w:tc>
          <w:tcPr>
            <w:tcW w:w="2518" w:type="dxa"/>
          </w:tcPr>
          <w:p w:rsidR="00BD625C" w:rsidRPr="007E6EBF" w:rsidRDefault="00BD625C" w:rsidP="00BD625C">
            <w:pPr>
              <w:rPr>
                <w:rFonts w:ascii="Arial" w:hAnsi="Arial" w:cs="Arial"/>
              </w:rPr>
            </w:pPr>
            <w:r w:rsidRPr="007E6EBF">
              <w:rPr>
                <w:rFonts w:ascii="Arial" w:hAnsi="Arial" w:cs="Arial"/>
              </w:rPr>
              <w:t xml:space="preserve">Visiting clients in Ara houses with symptoms of COVID-19 </w:t>
            </w:r>
          </w:p>
        </w:tc>
        <w:tc>
          <w:tcPr>
            <w:tcW w:w="6833" w:type="dxa"/>
          </w:tcPr>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 xml:space="preserve">Staff should avoid entering clients rooms/flats and face to face support wherever possible, phone support should be maintained </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Symptoms to be reported to PHE</w:t>
            </w:r>
            <w:r w:rsidR="004E4041" w:rsidRPr="007E6EBF">
              <w:rPr>
                <w:rFonts w:ascii="Arial" w:hAnsi="Arial" w:cs="Arial"/>
              </w:rPr>
              <w:t xml:space="preserve"> and</w:t>
            </w:r>
            <w:r w:rsidRPr="007E6EBF">
              <w:rPr>
                <w:rFonts w:ascii="Arial" w:hAnsi="Arial" w:cs="Arial"/>
              </w:rPr>
              <w:t xml:space="preserve"> a test</w:t>
            </w:r>
            <w:r w:rsidR="004E4041" w:rsidRPr="007E6EBF">
              <w:rPr>
                <w:rFonts w:ascii="Arial" w:hAnsi="Arial" w:cs="Arial"/>
              </w:rPr>
              <w:t xml:space="preserve"> arranged</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 xml:space="preserve">Client to be provided with self-isolation policy and support worker to check that this is being followed </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Support worker to maintain daily contact to check on symptoms in case client becomes unwell</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Self-contained accommodation to be sourced within Ara or client to be referred to BCC homelessness prevention team</w:t>
            </w:r>
          </w:p>
          <w:p w:rsidR="00C10849" w:rsidRPr="007E6EBF" w:rsidRDefault="004E4041" w:rsidP="00BD625C">
            <w:pPr>
              <w:numPr>
                <w:ilvl w:val="0"/>
                <w:numId w:val="1"/>
              </w:numPr>
              <w:tabs>
                <w:tab w:val="clear" w:pos="720"/>
              </w:tabs>
              <w:ind w:left="300" w:hanging="300"/>
              <w:rPr>
                <w:rFonts w:ascii="Arial" w:hAnsi="Arial" w:cs="Arial"/>
              </w:rPr>
            </w:pPr>
            <w:r w:rsidRPr="007E6EBF">
              <w:rPr>
                <w:rFonts w:ascii="Arial" w:hAnsi="Arial" w:cs="Arial"/>
              </w:rPr>
              <w:t xml:space="preserve">Find out who they have been in close contact with for past 48 hours as they will need to self-isolate for 14 days including housemates (clients in our housing can also be tested) </w:t>
            </w:r>
          </w:p>
          <w:p w:rsidR="00732980" w:rsidRPr="007E6EBF" w:rsidRDefault="00732980" w:rsidP="00BD625C">
            <w:pPr>
              <w:numPr>
                <w:ilvl w:val="0"/>
                <w:numId w:val="1"/>
              </w:numPr>
              <w:tabs>
                <w:tab w:val="clear" w:pos="720"/>
              </w:tabs>
              <w:ind w:left="300" w:hanging="300"/>
              <w:rPr>
                <w:rFonts w:ascii="Arial" w:hAnsi="Arial" w:cs="Arial"/>
              </w:rPr>
            </w:pPr>
            <w:r w:rsidRPr="007E6EBF">
              <w:rPr>
                <w:rFonts w:ascii="Arial" w:hAnsi="Arial" w:cs="Arial"/>
              </w:rPr>
              <w:t xml:space="preserve">Symptoms to be recorded on Theseus </w:t>
            </w:r>
            <w:r w:rsidR="009519A8" w:rsidRPr="007E6EBF">
              <w:rPr>
                <w:rFonts w:ascii="Arial" w:hAnsi="Arial" w:cs="Arial"/>
              </w:rPr>
              <w:t>– input as event on general information</w:t>
            </w:r>
          </w:p>
        </w:tc>
        <w:tc>
          <w:tcPr>
            <w:tcW w:w="1417" w:type="dxa"/>
          </w:tcPr>
          <w:p w:rsidR="00BD625C" w:rsidRPr="007E6EBF" w:rsidRDefault="00BD625C" w:rsidP="00BD625C">
            <w:pPr>
              <w:rPr>
                <w:rFonts w:ascii="Arial" w:hAnsi="Arial" w:cs="Arial"/>
              </w:rPr>
            </w:pPr>
            <w:r w:rsidRPr="007E6EBF">
              <w:rPr>
                <w:rFonts w:ascii="Arial" w:hAnsi="Arial" w:cs="Arial"/>
              </w:rPr>
              <w:t>All staff</w:t>
            </w:r>
          </w:p>
          <w:p w:rsidR="00BD625C" w:rsidRPr="007E6EBF" w:rsidRDefault="00BD625C" w:rsidP="00BD625C">
            <w:pPr>
              <w:rPr>
                <w:rFonts w:ascii="Arial" w:hAnsi="Arial" w:cs="Arial"/>
              </w:rPr>
            </w:pPr>
          </w:p>
          <w:p w:rsidR="00BD625C" w:rsidRPr="007E6EBF" w:rsidRDefault="00BD625C" w:rsidP="00BD625C">
            <w:pPr>
              <w:rPr>
                <w:rFonts w:ascii="Arial" w:hAnsi="Arial" w:cs="Arial"/>
              </w:rPr>
            </w:pPr>
          </w:p>
          <w:p w:rsidR="004E4041" w:rsidRPr="007E6EBF" w:rsidRDefault="004E4041" w:rsidP="004E4041">
            <w:pPr>
              <w:rPr>
                <w:rFonts w:ascii="Arial" w:hAnsi="Arial" w:cs="Arial"/>
              </w:rPr>
            </w:pPr>
            <w:r w:rsidRPr="007E6EBF">
              <w:rPr>
                <w:rFonts w:ascii="Arial" w:hAnsi="Arial" w:cs="Arial"/>
              </w:rPr>
              <w:t>Managers/</w:t>
            </w:r>
          </w:p>
          <w:p w:rsidR="00BD625C" w:rsidRPr="007E6EBF" w:rsidRDefault="004E4041" w:rsidP="004E4041">
            <w:pPr>
              <w:rPr>
                <w:rFonts w:ascii="Arial" w:hAnsi="Arial" w:cs="Arial"/>
              </w:rPr>
            </w:pPr>
            <w:r w:rsidRPr="007E6EBF">
              <w:rPr>
                <w:rFonts w:ascii="Arial" w:hAnsi="Arial" w:cs="Arial"/>
              </w:rPr>
              <w:t>Seniors</w:t>
            </w:r>
          </w:p>
          <w:p w:rsidR="00BD625C" w:rsidRPr="007E6EBF" w:rsidRDefault="00BD625C" w:rsidP="00BD625C">
            <w:pPr>
              <w:rPr>
                <w:rFonts w:ascii="Arial" w:hAnsi="Arial" w:cs="Arial"/>
              </w:rPr>
            </w:pPr>
          </w:p>
          <w:p w:rsidR="00BD625C" w:rsidRPr="007E6EBF" w:rsidRDefault="00BD625C" w:rsidP="00BD625C">
            <w:pPr>
              <w:rPr>
                <w:rFonts w:ascii="Arial" w:hAnsi="Arial" w:cs="Arial"/>
              </w:rPr>
            </w:pPr>
          </w:p>
          <w:p w:rsidR="00C10849" w:rsidRPr="007E6EBF" w:rsidRDefault="00C10849" w:rsidP="00BD625C">
            <w:pPr>
              <w:rPr>
                <w:rFonts w:ascii="Arial" w:hAnsi="Arial" w:cs="Arial"/>
              </w:rPr>
            </w:pPr>
          </w:p>
          <w:p w:rsidR="00C10849" w:rsidRPr="007E6EBF" w:rsidRDefault="00C10849" w:rsidP="00BD625C">
            <w:pPr>
              <w:rPr>
                <w:rFonts w:ascii="Arial" w:hAnsi="Arial" w:cs="Arial"/>
              </w:rPr>
            </w:pPr>
          </w:p>
          <w:p w:rsidR="00BD625C" w:rsidRPr="007E6EBF" w:rsidRDefault="00BD625C" w:rsidP="00BD625C">
            <w:pPr>
              <w:rPr>
                <w:rFonts w:ascii="Arial" w:hAnsi="Arial" w:cs="Arial"/>
              </w:rPr>
            </w:pPr>
          </w:p>
        </w:tc>
        <w:tc>
          <w:tcPr>
            <w:tcW w:w="1418" w:type="dxa"/>
          </w:tcPr>
          <w:p w:rsidR="00BD625C" w:rsidRPr="007E6EBF" w:rsidRDefault="008F2217" w:rsidP="00BD625C">
            <w:pPr>
              <w:rPr>
                <w:rFonts w:ascii="Arial" w:hAnsi="Arial" w:cs="Arial"/>
              </w:rPr>
            </w:pPr>
            <w:r w:rsidRPr="007E6EBF">
              <w:rPr>
                <w:rFonts w:ascii="Arial" w:hAnsi="Arial" w:cs="Arial"/>
              </w:rPr>
              <w:t xml:space="preserve">June </w:t>
            </w:r>
            <w:r w:rsidR="00BD625C" w:rsidRPr="007E6EBF">
              <w:rPr>
                <w:rFonts w:ascii="Arial" w:hAnsi="Arial" w:cs="Arial"/>
              </w:rPr>
              <w:t>2020</w:t>
            </w:r>
          </w:p>
        </w:tc>
        <w:tc>
          <w:tcPr>
            <w:tcW w:w="1672" w:type="dxa"/>
          </w:tcPr>
          <w:p w:rsidR="00BD625C" w:rsidRPr="007E6EBF" w:rsidRDefault="00BD625C" w:rsidP="00BD625C">
            <w:pPr>
              <w:rPr>
                <w:rFonts w:ascii="Arial" w:hAnsi="Arial" w:cs="Arial"/>
              </w:rPr>
            </w:pPr>
            <w:r w:rsidRPr="007E6EBF">
              <w:rPr>
                <w:rFonts w:ascii="Arial" w:hAnsi="Arial" w:cs="Arial"/>
              </w:rPr>
              <w:t>Ongoing</w:t>
            </w:r>
          </w:p>
        </w:tc>
      </w:tr>
      <w:tr w:rsidR="007E6EBF" w:rsidRPr="007E6EBF" w:rsidTr="008F2217">
        <w:tc>
          <w:tcPr>
            <w:tcW w:w="2518" w:type="dxa"/>
          </w:tcPr>
          <w:p w:rsidR="00BD625C" w:rsidRPr="007E6EBF" w:rsidRDefault="00BD625C" w:rsidP="00BD625C">
            <w:pPr>
              <w:rPr>
                <w:rFonts w:ascii="Arial" w:hAnsi="Arial" w:cs="Arial"/>
              </w:rPr>
            </w:pPr>
            <w:r w:rsidRPr="007E6EBF">
              <w:rPr>
                <w:rFonts w:ascii="Arial" w:hAnsi="Arial" w:cs="Arial"/>
              </w:rPr>
              <w:t>PPE/Infection control</w:t>
            </w:r>
          </w:p>
        </w:tc>
        <w:tc>
          <w:tcPr>
            <w:tcW w:w="6833" w:type="dxa"/>
          </w:tcPr>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All staff must wash their hands frequently and carry anti-bac sanitiser at all times while working</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Anti-bac sanitisers are provided in all Ara shared houses</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lastRenderedPageBreak/>
              <w:t>Staff are recommended to keep 2 metres distance from clients and colleagues at all times but this may not always be possible so it is recommended that staff use the following PPE:</w:t>
            </w:r>
          </w:p>
          <w:p w:rsidR="00BD625C" w:rsidRPr="007E6EBF" w:rsidRDefault="00BD625C" w:rsidP="00BD625C">
            <w:pPr>
              <w:numPr>
                <w:ilvl w:val="1"/>
                <w:numId w:val="1"/>
              </w:numPr>
              <w:tabs>
                <w:tab w:val="clear" w:pos="1440"/>
                <w:tab w:val="num" w:pos="883"/>
              </w:tabs>
              <w:ind w:left="883" w:hanging="425"/>
              <w:rPr>
                <w:rFonts w:ascii="Arial" w:hAnsi="Arial" w:cs="Arial"/>
              </w:rPr>
            </w:pPr>
            <w:r w:rsidRPr="007E6EBF">
              <w:rPr>
                <w:rFonts w:ascii="Arial" w:hAnsi="Arial" w:cs="Arial"/>
              </w:rPr>
              <w:t>Disposable gloves</w:t>
            </w:r>
          </w:p>
          <w:p w:rsidR="00BD625C" w:rsidRPr="007E6EBF" w:rsidRDefault="00BD625C" w:rsidP="00BD625C">
            <w:pPr>
              <w:numPr>
                <w:ilvl w:val="1"/>
                <w:numId w:val="1"/>
              </w:numPr>
              <w:tabs>
                <w:tab w:val="clear" w:pos="1440"/>
                <w:tab w:val="num" w:pos="883"/>
              </w:tabs>
              <w:ind w:left="883" w:hanging="425"/>
              <w:rPr>
                <w:rFonts w:ascii="Arial" w:hAnsi="Arial" w:cs="Arial"/>
              </w:rPr>
            </w:pPr>
            <w:r w:rsidRPr="007E6EBF">
              <w:rPr>
                <w:rFonts w:ascii="Arial" w:hAnsi="Arial" w:cs="Arial"/>
              </w:rPr>
              <w:t>Disposable apron</w:t>
            </w:r>
          </w:p>
          <w:p w:rsidR="00BD625C" w:rsidRPr="007E6EBF" w:rsidRDefault="00BD625C" w:rsidP="00BD625C">
            <w:pPr>
              <w:numPr>
                <w:ilvl w:val="1"/>
                <w:numId w:val="1"/>
              </w:numPr>
              <w:tabs>
                <w:tab w:val="clear" w:pos="1440"/>
                <w:tab w:val="num" w:pos="883"/>
              </w:tabs>
              <w:ind w:left="883" w:hanging="425"/>
              <w:rPr>
                <w:rFonts w:ascii="Arial" w:hAnsi="Arial" w:cs="Arial"/>
              </w:rPr>
            </w:pPr>
            <w:r w:rsidRPr="007E6EBF">
              <w:rPr>
                <w:rFonts w:ascii="Arial" w:hAnsi="Arial" w:cs="Arial"/>
              </w:rPr>
              <w:t>Fluid repellent face mask</w:t>
            </w:r>
          </w:p>
          <w:p w:rsidR="00BD625C" w:rsidRPr="007E6EBF" w:rsidRDefault="00BD625C" w:rsidP="00BD625C">
            <w:pPr>
              <w:numPr>
                <w:ilvl w:val="1"/>
                <w:numId w:val="1"/>
              </w:numPr>
              <w:tabs>
                <w:tab w:val="clear" w:pos="1440"/>
                <w:tab w:val="num" w:pos="883"/>
              </w:tabs>
              <w:ind w:left="883" w:hanging="425"/>
              <w:rPr>
                <w:rFonts w:ascii="Arial" w:hAnsi="Arial" w:cs="Arial"/>
              </w:rPr>
            </w:pPr>
            <w:r w:rsidRPr="007E6EBF">
              <w:rPr>
                <w:rFonts w:ascii="Arial" w:hAnsi="Arial" w:cs="Arial"/>
              </w:rPr>
              <w:t>Eye protection</w:t>
            </w:r>
          </w:p>
          <w:p w:rsidR="00BD625C" w:rsidRPr="007E6EBF" w:rsidRDefault="00BD625C" w:rsidP="00BD625C">
            <w:pPr>
              <w:numPr>
                <w:ilvl w:val="1"/>
                <w:numId w:val="1"/>
              </w:numPr>
              <w:tabs>
                <w:tab w:val="clear" w:pos="1440"/>
                <w:tab w:val="num" w:pos="883"/>
              </w:tabs>
              <w:ind w:left="883" w:hanging="425"/>
              <w:rPr>
                <w:rFonts w:ascii="Arial" w:hAnsi="Arial" w:cs="Arial"/>
              </w:rPr>
            </w:pPr>
            <w:r w:rsidRPr="007E6EBF">
              <w:rPr>
                <w:rFonts w:ascii="Arial" w:hAnsi="Arial" w:cs="Arial"/>
              </w:rPr>
              <w:t>Disposable bags</w:t>
            </w:r>
          </w:p>
          <w:p w:rsidR="00BD625C" w:rsidRPr="007E6EBF" w:rsidRDefault="00BD625C" w:rsidP="00BD625C">
            <w:pPr>
              <w:numPr>
                <w:ilvl w:val="1"/>
                <w:numId w:val="1"/>
              </w:numPr>
              <w:tabs>
                <w:tab w:val="clear" w:pos="1440"/>
                <w:tab w:val="num" w:pos="883"/>
              </w:tabs>
              <w:ind w:left="883" w:hanging="425"/>
              <w:rPr>
                <w:rFonts w:ascii="Arial" w:hAnsi="Arial" w:cs="Arial"/>
              </w:rPr>
            </w:pPr>
            <w:r w:rsidRPr="007E6EBF">
              <w:rPr>
                <w:rFonts w:ascii="Arial" w:hAnsi="Arial" w:cs="Arial"/>
              </w:rPr>
              <w:t>Staff to refer to following poster for advice on putting on, taking off &amp; disposing of PPE:</w:t>
            </w:r>
          </w:p>
          <w:p w:rsidR="00BD625C" w:rsidRPr="007E6EBF" w:rsidRDefault="00BD625C" w:rsidP="00BD625C">
            <w:pPr>
              <w:rPr>
                <w:rFonts w:ascii="Arial" w:hAnsi="Arial" w:cs="Arial"/>
              </w:rPr>
            </w:pPr>
            <w:r w:rsidRPr="007E6EBF">
              <w:rPr>
                <w:rFonts w:ascii="Arial" w:hAnsi="Arial" w:cs="Arial"/>
              </w:rPr>
              <w:t>Quick_guide_to_donning_doffing_standard_PPE_health_and_social_care_poster__</w:t>
            </w:r>
          </w:p>
        </w:tc>
        <w:tc>
          <w:tcPr>
            <w:tcW w:w="1417" w:type="dxa"/>
          </w:tcPr>
          <w:p w:rsidR="00BD625C" w:rsidRPr="007E6EBF" w:rsidRDefault="00BD625C" w:rsidP="00BD625C">
            <w:pPr>
              <w:rPr>
                <w:rFonts w:ascii="Arial" w:hAnsi="Arial" w:cs="Arial"/>
              </w:rPr>
            </w:pPr>
            <w:r w:rsidRPr="007E6EBF">
              <w:rPr>
                <w:rFonts w:ascii="Arial" w:hAnsi="Arial" w:cs="Arial"/>
              </w:rPr>
              <w:lastRenderedPageBreak/>
              <w:t>All staff</w:t>
            </w:r>
          </w:p>
        </w:tc>
        <w:tc>
          <w:tcPr>
            <w:tcW w:w="1418" w:type="dxa"/>
          </w:tcPr>
          <w:p w:rsidR="00BD625C" w:rsidRPr="007E6EBF" w:rsidRDefault="008F2217" w:rsidP="00BD625C">
            <w:pPr>
              <w:rPr>
                <w:rFonts w:ascii="Arial" w:hAnsi="Arial" w:cs="Arial"/>
              </w:rPr>
            </w:pPr>
            <w:r w:rsidRPr="007E6EBF">
              <w:rPr>
                <w:rFonts w:ascii="Arial" w:hAnsi="Arial" w:cs="Arial"/>
              </w:rPr>
              <w:t>June</w:t>
            </w:r>
            <w:r w:rsidR="00BD625C" w:rsidRPr="007E6EBF">
              <w:rPr>
                <w:rFonts w:ascii="Arial" w:hAnsi="Arial" w:cs="Arial"/>
              </w:rPr>
              <w:t xml:space="preserve"> 2020</w:t>
            </w:r>
          </w:p>
        </w:tc>
        <w:tc>
          <w:tcPr>
            <w:tcW w:w="1672" w:type="dxa"/>
          </w:tcPr>
          <w:p w:rsidR="00BD625C" w:rsidRPr="007E6EBF" w:rsidRDefault="00BD625C" w:rsidP="00BD625C">
            <w:pPr>
              <w:rPr>
                <w:rFonts w:ascii="Arial" w:hAnsi="Arial" w:cs="Arial"/>
              </w:rPr>
            </w:pPr>
            <w:r w:rsidRPr="007E6EBF">
              <w:rPr>
                <w:rFonts w:ascii="Arial" w:hAnsi="Arial" w:cs="Arial"/>
              </w:rPr>
              <w:t>Ongoing</w:t>
            </w:r>
          </w:p>
        </w:tc>
      </w:tr>
      <w:tr w:rsidR="007E6EBF" w:rsidRPr="007E6EBF" w:rsidTr="008F2217">
        <w:tc>
          <w:tcPr>
            <w:tcW w:w="2518" w:type="dxa"/>
          </w:tcPr>
          <w:p w:rsidR="00BD625C" w:rsidRPr="007E6EBF" w:rsidRDefault="00BD625C" w:rsidP="00BD625C">
            <w:pPr>
              <w:rPr>
                <w:rFonts w:ascii="Arial" w:hAnsi="Arial" w:cs="Arial"/>
              </w:rPr>
            </w:pPr>
            <w:r w:rsidRPr="007E6EBF">
              <w:rPr>
                <w:rFonts w:ascii="Arial" w:hAnsi="Arial" w:cs="Arial"/>
              </w:rPr>
              <w:t>Cleaning</w:t>
            </w:r>
          </w:p>
        </w:tc>
        <w:tc>
          <w:tcPr>
            <w:tcW w:w="6833" w:type="dxa"/>
          </w:tcPr>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Clients to be encouraged to clean communal areas of properties on a daily basis</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Deep clean to be carried out of properties where a client has had symptoms of COVID-19, communal areas and client’s room to be cleaned</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Deep cleans to be carried out of rooms/flats vacated by a client that has had symptoms of COVID-19</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 xml:space="preserve">Mattresses to be treated with bodily fluid disinfectant spray </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 xml:space="preserve">New mattress protector to be provided, old one to be disposed of </w:t>
            </w:r>
          </w:p>
          <w:p w:rsidR="001D55D7" w:rsidRPr="007E6EBF" w:rsidRDefault="00BD625C" w:rsidP="001D55D7">
            <w:pPr>
              <w:numPr>
                <w:ilvl w:val="0"/>
                <w:numId w:val="1"/>
              </w:numPr>
              <w:tabs>
                <w:tab w:val="clear" w:pos="720"/>
              </w:tabs>
              <w:ind w:left="300" w:hanging="300"/>
              <w:rPr>
                <w:rFonts w:ascii="Arial" w:hAnsi="Arial" w:cs="Arial"/>
              </w:rPr>
            </w:pPr>
            <w:r w:rsidRPr="007E6EBF">
              <w:rPr>
                <w:rFonts w:ascii="Arial" w:hAnsi="Arial" w:cs="Arial"/>
              </w:rPr>
              <w:t>All waste</w:t>
            </w:r>
            <w:r w:rsidR="00C00893" w:rsidRPr="007E6EBF">
              <w:rPr>
                <w:rFonts w:ascii="Arial" w:hAnsi="Arial" w:cs="Arial"/>
              </w:rPr>
              <w:t xml:space="preserve"> that may be contaminated with coronavirus</w:t>
            </w:r>
            <w:r w:rsidR="001D55D7" w:rsidRPr="007E6EBF">
              <w:rPr>
                <w:rFonts w:ascii="Arial" w:hAnsi="Arial" w:cs="Arial"/>
              </w:rPr>
              <w:t xml:space="preserve"> to be double bagged,</w:t>
            </w:r>
            <w:r w:rsidRPr="007E6EBF">
              <w:rPr>
                <w:rFonts w:ascii="Arial" w:hAnsi="Arial" w:cs="Arial"/>
              </w:rPr>
              <w:t xml:space="preserve"> disposed of in outside bins and left for 72 hours </w:t>
            </w:r>
          </w:p>
          <w:p w:rsidR="001D55D7" w:rsidRPr="007E6EBF" w:rsidRDefault="001D55D7" w:rsidP="001D55D7">
            <w:pPr>
              <w:numPr>
                <w:ilvl w:val="0"/>
                <w:numId w:val="1"/>
              </w:numPr>
              <w:tabs>
                <w:tab w:val="clear" w:pos="720"/>
              </w:tabs>
              <w:ind w:left="300" w:hanging="300"/>
              <w:rPr>
                <w:rFonts w:ascii="Arial" w:hAnsi="Arial" w:cs="Arial"/>
              </w:rPr>
            </w:pPr>
            <w:r w:rsidRPr="007E6EBF">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7" w:type="dxa"/>
          </w:tcPr>
          <w:p w:rsidR="00BD625C" w:rsidRPr="007E6EBF" w:rsidRDefault="00BD625C" w:rsidP="00BD625C">
            <w:pPr>
              <w:rPr>
                <w:rFonts w:ascii="Arial" w:hAnsi="Arial" w:cs="Arial"/>
              </w:rPr>
            </w:pPr>
            <w:r w:rsidRPr="007E6EBF">
              <w:rPr>
                <w:rFonts w:ascii="Arial" w:hAnsi="Arial" w:cs="Arial"/>
              </w:rPr>
              <w:t>All staff</w:t>
            </w:r>
          </w:p>
          <w:p w:rsidR="00BD625C" w:rsidRPr="007E6EBF" w:rsidRDefault="00BD625C" w:rsidP="00BD625C">
            <w:pPr>
              <w:rPr>
                <w:rFonts w:ascii="Arial" w:hAnsi="Arial" w:cs="Arial"/>
              </w:rPr>
            </w:pPr>
          </w:p>
          <w:p w:rsidR="00BD625C" w:rsidRPr="007E6EBF" w:rsidRDefault="00BD625C" w:rsidP="00BD625C">
            <w:pPr>
              <w:rPr>
                <w:rFonts w:ascii="Arial" w:hAnsi="Arial" w:cs="Arial"/>
              </w:rPr>
            </w:pPr>
          </w:p>
        </w:tc>
        <w:tc>
          <w:tcPr>
            <w:tcW w:w="1418" w:type="dxa"/>
          </w:tcPr>
          <w:p w:rsidR="00BD625C" w:rsidRPr="007E6EBF" w:rsidRDefault="008F2217" w:rsidP="00BD625C">
            <w:pPr>
              <w:rPr>
                <w:rFonts w:ascii="Arial" w:hAnsi="Arial" w:cs="Arial"/>
              </w:rPr>
            </w:pPr>
            <w:r w:rsidRPr="007E6EBF">
              <w:rPr>
                <w:rFonts w:ascii="Arial" w:hAnsi="Arial" w:cs="Arial"/>
              </w:rPr>
              <w:t>June</w:t>
            </w:r>
            <w:r w:rsidR="00BD625C" w:rsidRPr="007E6EBF">
              <w:rPr>
                <w:rFonts w:ascii="Arial" w:hAnsi="Arial" w:cs="Arial"/>
              </w:rPr>
              <w:t xml:space="preserve"> 2020</w:t>
            </w:r>
          </w:p>
        </w:tc>
        <w:tc>
          <w:tcPr>
            <w:tcW w:w="1672" w:type="dxa"/>
          </w:tcPr>
          <w:p w:rsidR="00BD625C" w:rsidRPr="007E6EBF" w:rsidRDefault="00BD625C" w:rsidP="00BD625C">
            <w:pPr>
              <w:rPr>
                <w:rFonts w:ascii="Arial" w:hAnsi="Arial" w:cs="Arial"/>
              </w:rPr>
            </w:pPr>
            <w:r w:rsidRPr="007E6EBF">
              <w:rPr>
                <w:rFonts w:ascii="Arial" w:hAnsi="Arial" w:cs="Arial"/>
              </w:rPr>
              <w:t>Ongoing</w:t>
            </w:r>
          </w:p>
        </w:tc>
      </w:tr>
      <w:tr w:rsidR="007E6EBF" w:rsidRPr="007E6EBF" w:rsidTr="008F2217">
        <w:tc>
          <w:tcPr>
            <w:tcW w:w="2518" w:type="dxa"/>
          </w:tcPr>
          <w:p w:rsidR="00BD625C" w:rsidRPr="007E6EBF" w:rsidRDefault="00BD625C" w:rsidP="00BD625C">
            <w:pPr>
              <w:rPr>
                <w:rFonts w:ascii="Arial" w:hAnsi="Arial" w:cs="Arial"/>
              </w:rPr>
            </w:pPr>
            <w:r w:rsidRPr="007E6EBF">
              <w:rPr>
                <w:rFonts w:ascii="Arial" w:hAnsi="Arial" w:cs="Arial"/>
              </w:rPr>
              <w:t>Managing non-compliance</w:t>
            </w:r>
          </w:p>
        </w:tc>
        <w:tc>
          <w:tcPr>
            <w:tcW w:w="6833" w:type="dxa"/>
          </w:tcPr>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t>Clients to be kept up to date regarding government instruction to reduce the spread of coronavirus</w:t>
            </w:r>
            <w:r w:rsidR="0096119D" w:rsidRPr="007E6EBF">
              <w:rPr>
                <w:rFonts w:ascii="Arial" w:hAnsi="Arial" w:cs="Arial"/>
              </w:rPr>
              <w:t xml:space="preserve"> via support workers </w:t>
            </w:r>
          </w:p>
          <w:p w:rsidR="00BD625C" w:rsidRPr="007E6EBF" w:rsidRDefault="00BD625C" w:rsidP="00BD625C">
            <w:pPr>
              <w:numPr>
                <w:ilvl w:val="0"/>
                <w:numId w:val="1"/>
              </w:numPr>
              <w:tabs>
                <w:tab w:val="clear" w:pos="720"/>
              </w:tabs>
              <w:ind w:left="300" w:hanging="300"/>
              <w:rPr>
                <w:rFonts w:ascii="Arial" w:hAnsi="Arial" w:cs="Arial"/>
              </w:rPr>
            </w:pPr>
            <w:r w:rsidRPr="007E6EBF">
              <w:rPr>
                <w:rFonts w:ascii="Arial" w:hAnsi="Arial" w:cs="Arial"/>
              </w:rPr>
              <w:lastRenderedPageBreak/>
              <w:t>Instances of non-compliance to be dealt with in the following steps:</w:t>
            </w:r>
          </w:p>
          <w:p w:rsidR="00BD625C" w:rsidRPr="007E6EBF" w:rsidRDefault="00BD625C" w:rsidP="00BD625C">
            <w:pPr>
              <w:numPr>
                <w:ilvl w:val="0"/>
                <w:numId w:val="3"/>
              </w:numPr>
              <w:rPr>
                <w:rFonts w:ascii="Arial" w:hAnsi="Arial" w:cs="Arial"/>
              </w:rPr>
            </w:pPr>
            <w:r w:rsidRPr="007E6EBF">
              <w:rPr>
                <w:rFonts w:ascii="Arial" w:hAnsi="Arial" w:cs="Arial"/>
              </w:rPr>
              <w:t>Support worker to emphasise importance and identify steps required by client</w:t>
            </w:r>
            <w:r w:rsidR="00BD0492" w:rsidRPr="007E6EBF">
              <w:rPr>
                <w:rFonts w:ascii="Arial" w:hAnsi="Arial" w:cs="Arial"/>
              </w:rPr>
              <w:t xml:space="preserve"> </w:t>
            </w:r>
          </w:p>
          <w:p w:rsidR="00BD625C" w:rsidRPr="007E6EBF" w:rsidRDefault="00BD625C" w:rsidP="00BD625C">
            <w:pPr>
              <w:numPr>
                <w:ilvl w:val="0"/>
                <w:numId w:val="3"/>
              </w:numPr>
              <w:rPr>
                <w:rFonts w:ascii="Arial" w:hAnsi="Arial" w:cs="Arial"/>
              </w:rPr>
            </w:pPr>
            <w:r w:rsidRPr="007E6EBF">
              <w:rPr>
                <w:rFonts w:ascii="Arial" w:hAnsi="Arial" w:cs="Arial"/>
              </w:rPr>
              <w:t>Letter to be issued to client “Client Letter COVID non-compliance”</w:t>
            </w:r>
          </w:p>
          <w:p w:rsidR="00BD625C" w:rsidRPr="007E6EBF" w:rsidRDefault="006C10A4" w:rsidP="00BD625C">
            <w:pPr>
              <w:numPr>
                <w:ilvl w:val="0"/>
                <w:numId w:val="3"/>
              </w:numPr>
              <w:rPr>
                <w:rFonts w:ascii="Arial" w:hAnsi="Arial" w:cs="Arial"/>
              </w:rPr>
            </w:pPr>
            <w:r w:rsidRPr="007E6EBF">
              <w:rPr>
                <w:rFonts w:ascii="Arial" w:hAnsi="Arial" w:cs="Arial"/>
              </w:rPr>
              <w:t>Senior/manager</w:t>
            </w:r>
            <w:r w:rsidR="00BD625C" w:rsidRPr="007E6EBF">
              <w:rPr>
                <w:rFonts w:ascii="Arial" w:hAnsi="Arial" w:cs="Arial"/>
              </w:rPr>
              <w:t xml:space="preserve"> to </w:t>
            </w:r>
            <w:r w:rsidRPr="007E6EBF">
              <w:rPr>
                <w:rFonts w:ascii="Arial" w:hAnsi="Arial" w:cs="Arial"/>
              </w:rPr>
              <w:t>meet</w:t>
            </w:r>
            <w:r w:rsidR="00BD625C" w:rsidRPr="007E6EBF">
              <w:rPr>
                <w:rFonts w:ascii="Arial" w:hAnsi="Arial" w:cs="Arial"/>
              </w:rPr>
              <w:t xml:space="preserve"> with client</w:t>
            </w:r>
          </w:p>
          <w:p w:rsidR="00BD625C" w:rsidRPr="007E6EBF" w:rsidRDefault="00BD625C" w:rsidP="00BD625C">
            <w:pPr>
              <w:numPr>
                <w:ilvl w:val="0"/>
                <w:numId w:val="3"/>
              </w:numPr>
              <w:rPr>
                <w:rFonts w:ascii="Arial" w:hAnsi="Arial" w:cs="Arial"/>
              </w:rPr>
            </w:pPr>
            <w:r w:rsidRPr="007E6EBF">
              <w:rPr>
                <w:rFonts w:ascii="Arial" w:hAnsi="Arial" w:cs="Arial"/>
              </w:rPr>
              <w:t>Client to be issued with formal warning</w:t>
            </w:r>
          </w:p>
          <w:p w:rsidR="00BD625C" w:rsidRPr="007E6EBF" w:rsidRDefault="00BD625C" w:rsidP="00BD625C">
            <w:pPr>
              <w:numPr>
                <w:ilvl w:val="0"/>
                <w:numId w:val="3"/>
              </w:numPr>
              <w:rPr>
                <w:rFonts w:ascii="Arial" w:hAnsi="Arial" w:cs="Arial"/>
              </w:rPr>
            </w:pPr>
            <w:r w:rsidRPr="007E6EBF">
              <w:rPr>
                <w:rFonts w:ascii="Arial" w:hAnsi="Arial" w:cs="Arial"/>
              </w:rPr>
              <w:t xml:space="preserve">Seniors/manager to request permission to serve notice from BCC </w:t>
            </w:r>
          </w:p>
        </w:tc>
        <w:tc>
          <w:tcPr>
            <w:tcW w:w="1417" w:type="dxa"/>
          </w:tcPr>
          <w:p w:rsidR="00BD625C" w:rsidRPr="007E6EBF" w:rsidRDefault="00BD625C" w:rsidP="00BD625C">
            <w:pPr>
              <w:rPr>
                <w:rFonts w:ascii="Arial" w:hAnsi="Arial" w:cs="Arial"/>
              </w:rPr>
            </w:pPr>
            <w:r w:rsidRPr="007E6EBF">
              <w:rPr>
                <w:rFonts w:ascii="Arial" w:hAnsi="Arial" w:cs="Arial"/>
              </w:rPr>
              <w:lastRenderedPageBreak/>
              <w:t>All staff</w:t>
            </w:r>
          </w:p>
        </w:tc>
        <w:tc>
          <w:tcPr>
            <w:tcW w:w="1418" w:type="dxa"/>
          </w:tcPr>
          <w:p w:rsidR="00BD625C" w:rsidRPr="007E6EBF" w:rsidRDefault="008F2217" w:rsidP="008F2217">
            <w:pPr>
              <w:rPr>
                <w:rFonts w:ascii="Arial" w:hAnsi="Arial" w:cs="Arial"/>
              </w:rPr>
            </w:pPr>
            <w:r w:rsidRPr="007E6EBF">
              <w:rPr>
                <w:rFonts w:ascii="Arial" w:hAnsi="Arial" w:cs="Arial"/>
              </w:rPr>
              <w:t>June</w:t>
            </w:r>
            <w:r w:rsidR="00BD625C" w:rsidRPr="007E6EBF">
              <w:rPr>
                <w:rFonts w:ascii="Arial" w:hAnsi="Arial" w:cs="Arial"/>
              </w:rPr>
              <w:t xml:space="preserve"> 2020</w:t>
            </w:r>
          </w:p>
        </w:tc>
        <w:tc>
          <w:tcPr>
            <w:tcW w:w="1672" w:type="dxa"/>
          </w:tcPr>
          <w:p w:rsidR="00BD625C" w:rsidRPr="007E6EBF" w:rsidRDefault="00BD625C" w:rsidP="00BD625C">
            <w:pPr>
              <w:rPr>
                <w:rFonts w:ascii="Arial" w:hAnsi="Arial" w:cs="Arial"/>
              </w:rPr>
            </w:pPr>
            <w:r w:rsidRPr="007E6EBF">
              <w:rPr>
                <w:rFonts w:ascii="Arial" w:hAnsi="Arial" w:cs="Arial"/>
              </w:rPr>
              <w:t>Ongoing</w:t>
            </w:r>
          </w:p>
        </w:tc>
      </w:tr>
      <w:tr w:rsidR="007E6EBF" w:rsidRPr="007E6EBF" w:rsidTr="008F2217">
        <w:tc>
          <w:tcPr>
            <w:tcW w:w="2518" w:type="dxa"/>
          </w:tcPr>
          <w:p w:rsidR="008F2217" w:rsidRPr="007E6EBF" w:rsidRDefault="008F2217" w:rsidP="008F2217">
            <w:pPr>
              <w:rPr>
                <w:rFonts w:ascii="Arial" w:hAnsi="Arial" w:cs="Arial"/>
              </w:rPr>
            </w:pPr>
            <w:r w:rsidRPr="007E6EBF">
              <w:rPr>
                <w:rFonts w:ascii="Arial" w:hAnsi="Arial" w:cs="Arial"/>
              </w:rPr>
              <w:t>Working in Ara offices</w:t>
            </w:r>
          </w:p>
        </w:tc>
        <w:tc>
          <w:tcPr>
            <w:tcW w:w="6833" w:type="dxa"/>
          </w:tcPr>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Staff to work from home where possible </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Staff to follow general hygiene advice (regular handwashing)</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Hand sanitisers provided throughout Ara main offices</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Staff to wipe down computers/work stations before and after each use with anti-</w:t>
            </w:r>
            <w:r w:rsidR="00ED4A1F">
              <w:rPr>
                <w:rFonts w:ascii="Arial" w:hAnsi="Arial" w:cs="Arial"/>
              </w:rPr>
              <w:t>bac wipes when hot-</w:t>
            </w:r>
            <w:bookmarkStart w:id="0" w:name="_GoBack"/>
            <w:bookmarkEnd w:id="0"/>
            <w:r w:rsidRPr="007E6EBF">
              <w:rPr>
                <w:rFonts w:ascii="Arial" w:hAnsi="Arial" w:cs="Arial"/>
              </w:rPr>
              <w:t>desking</w:t>
            </w:r>
          </w:p>
        </w:tc>
        <w:tc>
          <w:tcPr>
            <w:tcW w:w="1417" w:type="dxa"/>
          </w:tcPr>
          <w:p w:rsidR="008F2217" w:rsidRPr="007E6EBF" w:rsidRDefault="008F2217" w:rsidP="008F2217">
            <w:pPr>
              <w:rPr>
                <w:rFonts w:ascii="Arial" w:hAnsi="Arial" w:cs="Arial"/>
              </w:rPr>
            </w:pPr>
            <w:r w:rsidRPr="007E6EBF">
              <w:rPr>
                <w:rFonts w:ascii="Arial" w:hAnsi="Arial" w:cs="Arial"/>
              </w:rPr>
              <w:t>All staff</w:t>
            </w:r>
          </w:p>
        </w:tc>
        <w:tc>
          <w:tcPr>
            <w:tcW w:w="1418" w:type="dxa"/>
          </w:tcPr>
          <w:p w:rsidR="008F2217" w:rsidRPr="007E6EBF" w:rsidRDefault="008F2217" w:rsidP="008F2217">
            <w:pPr>
              <w:rPr>
                <w:rFonts w:ascii="Arial" w:hAnsi="Arial" w:cs="Arial"/>
              </w:rPr>
            </w:pPr>
            <w:r w:rsidRPr="007E6EBF">
              <w:rPr>
                <w:rFonts w:ascii="Arial" w:hAnsi="Arial" w:cs="Arial"/>
              </w:rPr>
              <w:t>June 2020</w:t>
            </w:r>
          </w:p>
        </w:tc>
        <w:tc>
          <w:tcPr>
            <w:tcW w:w="1672" w:type="dxa"/>
          </w:tcPr>
          <w:p w:rsidR="008F2217" w:rsidRPr="007E6EBF" w:rsidRDefault="008F2217" w:rsidP="008F2217">
            <w:pPr>
              <w:rPr>
                <w:rFonts w:ascii="Arial" w:hAnsi="Arial" w:cs="Arial"/>
              </w:rPr>
            </w:pPr>
            <w:r w:rsidRPr="007E6EBF">
              <w:rPr>
                <w:rFonts w:ascii="Arial" w:hAnsi="Arial" w:cs="Arial"/>
              </w:rPr>
              <w:t>Ongoing</w:t>
            </w:r>
          </w:p>
        </w:tc>
      </w:tr>
      <w:tr w:rsidR="007E6EBF" w:rsidRPr="007E6EBF" w:rsidTr="008F2217">
        <w:tc>
          <w:tcPr>
            <w:tcW w:w="2518" w:type="dxa"/>
          </w:tcPr>
          <w:p w:rsidR="008F2217" w:rsidRPr="007E6EBF" w:rsidRDefault="008F2217" w:rsidP="008F2217">
            <w:pPr>
              <w:rPr>
                <w:rFonts w:ascii="Arial" w:hAnsi="Arial" w:cs="Arial"/>
              </w:rPr>
            </w:pPr>
            <w:r w:rsidRPr="007E6EBF">
              <w:rPr>
                <w:rFonts w:ascii="Arial" w:hAnsi="Arial" w:cs="Arial"/>
              </w:rPr>
              <w:t>Client appointments – face to face</w:t>
            </w:r>
          </w:p>
        </w:tc>
        <w:tc>
          <w:tcPr>
            <w:tcW w:w="6833" w:type="dxa"/>
          </w:tcPr>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Staff can choose to meet one client on a one to one basis either in the garden at an Ara house if big enough or at an outside location</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All face to face meetings must be held outside </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Consideration to be given to confidentiality (other clients/neighbours/members of the public)</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Use of PPE - staff to assess at each meeting whether they can maintain social distancing requirements, if so PPE does not need to be used, if not PPE should be used or the meeting ended </w:t>
            </w:r>
          </w:p>
        </w:tc>
        <w:tc>
          <w:tcPr>
            <w:tcW w:w="1417" w:type="dxa"/>
          </w:tcPr>
          <w:p w:rsidR="008F2217" w:rsidRPr="007E6EBF" w:rsidRDefault="008F2217" w:rsidP="008F2217">
            <w:pPr>
              <w:rPr>
                <w:rFonts w:ascii="Arial" w:hAnsi="Arial" w:cs="Arial"/>
              </w:rPr>
            </w:pPr>
            <w:r w:rsidRPr="007E6EBF">
              <w:rPr>
                <w:rFonts w:ascii="Arial" w:hAnsi="Arial" w:cs="Arial"/>
              </w:rPr>
              <w:t>All staff</w:t>
            </w:r>
          </w:p>
        </w:tc>
        <w:tc>
          <w:tcPr>
            <w:tcW w:w="1418" w:type="dxa"/>
          </w:tcPr>
          <w:p w:rsidR="008F2217" w:rsidRPr="007E6EBF" w:rsidRDefault="008F2217" w:rsidP="008F2217">
            <w:pPr>
              <w:rPr>
                <w:rFonts w:ascii="Arial" w:hAnsi="Arial" w:cs="Arial"/>
              </w:rPr>
            </w:pPr>
            <w:r w:rsidRPr="007E6EBF">
              <w:rPr>
                <w:rFonts w:ascii="Arial" w:hAnsi="Arial" w:cs="Arial"/>
              </w:rPr>
              <w:t>June 2020</w:t>
            </w:r>
          </w:p>
        </w:tc>
        <w:tc>
          <w:tcPr>
            <w:tcW w:w="1672" w:type="dxa"/>
          </w:tcPr>
          <w:p w:rsidR="008F2217" w:rsidRPr="007E6EBF" w:rsidRDefault="008F2217" w:rsidP="008F2217">
            <w:pPr>
              <w:rPr>
                <w:rFonts w:ascii="Arial" w:hAnsi="Arial" w:cs="Arial"/>
              </w:rPr>
            </w:pPr>
            <w:r w:rsidRPr="007E6EBF">
              <w:rPr>
                <w:rFonts w:ascii="Arial" w:hAnsi="Arial" w:cs="Arial"/>
              </w:rPr>
              <w:t>Ongoing</w:t>
            </w:r>
          </w:p>
        </w:tc>
      </w:tr>
      <w:tr w:rsidR="007E6EBF" w:rsidRPr="007E6EBF" w:rsidTr="008F2217">
        <w:tc>
          <w:tcPr>
            <w:tcW w:w="2518" w:type="dxa"/>
          </w:tcPr>
          <w:p w:rsidR="008F2217" w:rsidRPr="007E6EBF" w:rsidRDefault="008F2217" w:rsidP="008F2217">
            <w:pPr>
              <w:rPr>
                <w:rFonts w:ascii="Arial" w:hAnsi="Arial" w:cs="Arial"/>
              </w:rPr>
            </w:pPr>
            <w:r w:rsidRPr="007E6EBF">
              <w:rPr>
                <w:rFonts w:ascii="Arial" w:hAnsi="Arial" w:cs="Arial"/>
              </w:rPr>
              <w:t>House meetings</w:t>
            </w:r>
          </w:p>
        </w:tc>
        <w:tc>
          <w:tcPr>
            <w:tcW w:w="6833" w:type="dxa"/>
          </w:tcPr>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House meetings can be reinstated in houses where there is sufficient space in the garden to adhere to social distancing guidelines </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Staff to discuss plans for individual houses with seniors/manager </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Use of PPE - staff to assess at each meeting whether they can maintain social distancing requirements, if so PPE </w:t>
            </w:r>
            <w:r w:rsidRPr="007E6EBF">
              <w:rPr>
                <w:rFonts w:ascii="Arial" w:hAnsi="Arial" w:cs="Arial"/>
              </w:rPr>
              <w:lastRenderedPageBreak/>
              <w:t>does not need to be used, if not PPE should be used or the meeting ended</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A maximum of 6 people to attend any house meetings (including staff)</w:t>
            </w:r>
          </w:p>
        </w:tc>
        <w:tc>
          <w:tcPr>
            <w:tcW w:w="1417" w:type="dxa"/>
          </w:tcPr>
          <w:p w:rsidR="008F2217" w:rsidRPr="007E6EBF" w:rsidRDefault="008F2217" w:rsidP="008F2217">
            <w:pPr>
              <w:rPr>
                <w:rFonts w:ascii="Arial" w:hAnsi="Arial" w:cs="Arial"/>
              </w:rPr>
            </w:pPr>
            <w:r w:rsidRPr="007E6EBF">
              <w:rPr>
                <w:rFonts w:ascii="Arial" w:hAnsi="Arial" w:cs="Arial"/>
              </w:rPr>
              <w:lastRenderedPageBreak/>
              <w:t>All staff</w:t>
            </w:r>
          </w:p>
        </w:tc>
        <w:tc>
          <w:tcPr>
            <w:tcW w:w="1418" w:type="dxa"/>
          </w:tcPr>
          <w:p w:rsidR="008F2217" w:rsidRPr="007E6EBF" w:rsidRDefault="008F2217" w:rsidP="008F2217">
            <w:pPr>
              <w:rPr>
                <w:rFonts w:ascii="Arial" w:hAnsi="Arial" w:cs="Arial"/>
              </w:rPr>
            </w:pPr>
            <w:r w:rsidRPr="007E6EBF">
              <w:rPr>
                <w:rFonts w:ascii="Arial" w:hAnsi="Arial" w:cs="Arial"/>
              </w:rPr>
              <w:t>June 2020</w:t>
            </w:r>
          </w:p>
        </w:tc>
        <w:tc>
          <w:tcPr>
            <w:tcW w:w="1672" w:type="dxa"/>
          </w:tcPr>
          <w:p w:rsidR="008F2217" w:rsidRPr="007E6EBF" w:rsidRDefault="008F2217" w:rsidP="008F2217">
            <w:pPr>
              <w:rPr>
                <w:rFonts w:ascii="Arial" w:hAnsi="Arial" w:cs="Arial"/>
              </w:rPr>
            </w:pPr>
            <w:r w:rsidRPr="007E6EBF">
              <w:rPr>
                <w:rFonts w:ascii="Arial" w:hAnsi="Arial" w:cs="Arial"/>
              </w:rPr>
              <w:t>Ongoing</w:t>
            </w:r>
          </w:p>
        </w:tc>
      </w:tr>
      <w:tr w:rsidR="007E6EBF" w:rsidRPr="007E6EBF" w:rsidTr="008F2217">
        <w:tc>
          <w:tcPr>
            <w:tcW w:w="2518" w:type="dxa"/>
          </w:tcPr>
          <w:p w:rsidR="008F2217" w:rsidRPr="007E6EBF" w:rsidRDefault="008F2217" w:rsidP="008F2217">
            <w:pPr>
              <w:rPr>
                <w:rFonts w:ascii="Arial" w:hAnsi="Arial" w:cs="Arial"/>
              </w:rPr>
            </w:pPr>
            <w:r w:rsidRPr="007E6EBF">
              <w:rPr>
                <w:rFonts w:ascii="Arial" w:hAnsi="Arial" w:cs="Arial"/>
              </w:rPr>
              <w:t>Travelling to work/while working</w:t>
            </w:r>
          </w:p>
        </w:tc>
        <w:tc>
          <w:tcPr>
            <w:tcW w:w="6833" w:type="dxa"/>
          </w:tcPr>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Staff to drive, cycle or walk wherever possible</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Staff to travel in separate cars/separate transport where possible</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If needing to travel together the passenger must sit in the back on the opposite side to the driver and full PPE should be worn </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 xml:space="preserve">Clients should not be taken in staff cars if possible, </w:t>
            </w:r>
            <w:r w:rsidR="00ED4A1F" w:rsidRPr="007E6EBF">
              <w:rPr>
                <w:rFonts w:ascii="Arial" w:hAnsi="Arial" w:cs="Arial"/>
              </w:rPr>
              <w:t>taxis</w:t>
            </w:r>
            <w:r w:rsidRPr="007E6EBF">
              <w:rPr>
                <w:rFonts w:ascii="Arial" w:hAnsi="Arial" w:cs="Arial"/>
              </w:rPr>
              <w:t xml:space="preserve"> can be used where needed. If unavoidable the client must sit in the back on the opposite side to the driver and full PPE should be worn</w:t>
            </w:r>
          </w:p>
        </w:tc>
        <w:tc>
          <w:tcPr>
            <w:tcW w:w="1417" w:type="dxa"/>
          </w:tcPr>
          <w:p w:rsidR="008F2217" w:rsidRPr="007E6EBF" w:rsidRDefault="008F2217" w:rsidP="008F2217">
            <w:pPr>
              <w:rPr>
                <w:rFonts w:ascii="Arial" w:hAnsi="Arial" w:cs="Arial"/>
              </w:rPr>
            </w:pPr>
            <w:r w:rsidRPr="007E6EBF">
              <w:rPr>
                <w:rFonts w:ascii="Arial" w:hAnsi="Arial" w:cs="Arial"/>
              </w:rPr>
              <w:t>All staff</w:t>
            </w:r>
          </w:p>
        </w:tc>
        <w:tc>
          <w:tcPr>
            <w:tcW w:w="1418" w:type="dxa"/>
          </w:tcPr>
          <w:p w:rsidR="008F2217" w:rsidRPr="007E6EBF" w:rsidRDefault="008F2217" w:rsidP="008F2217">
            <w:pPr>
              <w:rPr>
                <w:rFonts w:ascii="Arial" w:hAnsi="Arial" w:cs="Arial"/>
              </w:rPr>
            </w:pPr>
            <w:r w:rsidRPr="007E6EBF">
              <w:rPr>
                <w:rFonts w:ascii="Arial" w:hAnsi="Arial" w:cs="Arial"/>
              </w:rPr>
              <w:t>June 2020</w:t>
            </w:r>
          </w:p>
        </w:tc>
        <w:tc>
          <w:tcPr>
            <w:tcW w:w="1672" w:type="dxa"/>
          </w:tcPr>
          <w:p w:rsidR="008F2217" w:rsidRPr="007E6EBF" w:rsidRDefault="008F2217" w:rsidP="008F2217">
            <w:pPr>
              <w:rPr>
                <w:rFonts w:ascii="Arial" w:hAnsi="Arial" w:cs="Arial"/>
              </w:rPr>
            </w:pPr>
            <w:r w:rsidRPr="007E6EBF">
              <w:rPr>
                <w:rFonts w:ascii="Arial" w:hAnsi="Arial" w:cs="Arial"/>
              </w:rPr>
              <w:t>Ongoing</w:t>
            </w:r>
          </w:p>
        </w:tc>
      </w:tr>
      <w:tr w:rsidR="008F2217" w:rsidRPr="007E6EBF" w:rsidTr="008F2217">
        <w:tc>
          <w:tcPr>
            <w:tcW w:w="2518" w:type="dxa"/>
          </w:tcPr>
          <w:p w:rsidR="008F2217" w:rsidRPr="007E6EBF" w:rsidRDefault="008F2217" w:rsidP="008F2217">
            <w:pPr>
              <w:rPr>
                <w:rFonts w:ascii="Arial" w:hAnsi="Arial" w:cs="Arial"/>
              </w:rPr>
            </w:pPr>
            <w:r w:rsidRPr="007E6EBF">
              <w:rPr>
                <w:rFonts w:ascii="Arial" w:hAnsi="Arial" w:cs="Arial"/>
              </w:rPr>
              <w:t>Alcohol/Drug Testing</w:t>
            </w:r>
          </w:p>
        </w:tc>
        <w:tc>
          <w:tcPr>
            <w:tcW w:w="6833" w:type="dxa"/>
          </w:tcPr>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Avoid urine testing where possible</w:t>
            </w:r>
          </w:p>
          <w:p w:rsidR="0016232C" w:rsidRPr="007E6EBF" w:rsidRDefault="008F2217" w:rsidP="0016232C">
            <w:pPr>
              <w:numPr>
                <w:ilvl w:val="0"/>
                <w:numId w:val="1"/>
              </w:numPr>
              <w:tabs>
                <w:tab w:val="clear" w:pos="720"/>
              </w:tabs>
              <w:ind w:left="300" w:hanging="300"/>
              <w:rPr>
                <w:rFonts w:ascii="Arial" w:hAnsi="Arial" w:cs="Arial"/>
              </w:rPr>
            </w:pPr>
            <w:r w:rsidRPr="007E6EBF">
              <w:rPr>
                <w:rFonts w:ascii="Arial" w:hAnsi="Arial" w:cs="Arial"/>
              </w:rPr>
              <w:t xml:space="preserve">If </w:t>
            </w:r>
            <w:r w:rsidR="0016232C" w:rsidRPr="007E6EBF">
              <w:rPr>
                <w:rFonts w:ascii="Arial" w:hAnsi="Arial" w:cs="Arial"/>
              </w:rPr>
              <w:t xml:space="preserve">testing is </w:t>
            </w:r>
            <w:r w:rsidRPr="007E6EBF">
              <w:rPr>
                <w:rFonts w:ascii="Arial" w:hAnsi="Arial" w:cs="Arial"/>
              </w:rPr>
              <w:t>necessary to support client recovery</w:t>
            </w:r>
            <w:r w:rsidR="0016232C" w:rsidRPr="007E6EBF">
              <w:rPr>
                <w:rFonts w:ascii="Arial" w:hAnsi="Arial" w:cs="Arial"/>
              </w:rPr>
              <w:t>:</w:t>
            </w:r>
          </w:p>
          <w:p w:rsidR="0016232C" w:rsidRPr="007E6EBF" w:rsidRDefault="0016232C" w:rsidP="0016232C">
            <w:pPr>
              <w:pStyle w:val="ListParagraph"/>
              <w:numPr>
                <w:ilvl w:val="0"/>
                <w:numId w:val="4"/>
              </w:numPr>
              <w:rPr>
                <w:rFonts w:ascii="Arial" w:hAnsi="Arial" w:cs="Arial"/>
              </w:rPr>
            </w:pPr>
            <w:r w:rsidRPr="007E6EBF">
              <w:rPr>
                <w:rFonts w:ascii="Arial" w:hAnsi="Arial" w:cs="Arial"/>
              </w:rPr>
              <w:t xml:space="preserve">staff to </w:t>
            </w:r>
            <w:r w:rsidR="008F2217" w:rsidRPr="007E6EBF">
              <w:rPr>
                <w:rFonts w:ascii="Arial" w:hAnsi="Arial" w:cs="Arial"/>
              </w:rPr>
              <w:t>wear full PPE</w:t>
            </w:r>
          </w:p>
          <w:p w:rsidR="0016232C" w:rsidRPr="007E6EBF" w:rsidRDefault="0016232C" w:rsidP="0016232C">
            <w:pPr>
              <w:pStyle w:val="ListParagraph"/>
              <w:numPr>
                <w:ilvl w:val="0"/>
                <w:numId w:val="4"/>
              </w:numPr>
              <w:rPr>
                <w:rFonts w:ascii="Arial" w:hAnsi="Arial" w:cs="Arial"/>
              </w:rPr>
            </w:pPr>
            <w:r w:rsidRPr="007E6EBF">
              <w:rPr>
                <w:rFonts w:ascii="Arial" w:hAnsi="Arial" w:cs="Arial"/>
              </w:rPr>
              <w:t xml:space="preserve">staff to </w:t>
            </w:r>
            <w:r w:rsidR="008F2217" w:rsidRPr="007E6EBF">
              <w:rPr>
                <w:rFonts w:ascii="Arial" w:hAnsi="Arial" w:cs="Arial"/>
              </w:rPr>
              <w:t>maintain a distance of 2 metres</w:t>
            </w:r>
          </w:p>
          <w:p w:rsidR="0016232C" w:rsidRPr="007E6EBF" w:rsidRDefault="008F2217" w:rsidP="0016232C">
            <w:pPr>
              <w:pStyle w:val="ListParagraph"/>
              <w:numPr>
                <w:ilvl w:val="0"/>
                <w:numId w:val="4"/>
              </w:numPr>
              <w:rPr>
                <w:rFonts w:ascii="Arial" w:hAnsi="Arial" w:cs="Arial"/>
              </w:rPr>
            </w:pPr>
            <w:r w:rsidRPr="007E6EBF">
              <w:rPr>
                <w:rFonts w:ascii="Arial" w:hAnsi="Arial" w:cs="Arial"/>
              </w:rPr>
              <w:t>client to insert key and remove temp trip</w:t>
            </w:r>
          </w:p>
          <w:p w:rsidR="0016232C" w:rsidRPr="007E6EBF" w:rsidRDefault="0016232C" w:rsidP="0016232C">
            <w:pPr>
              <w:pStyle w:val="ListParagraph"/>
              <w:numPr>
                <w:ilvl w:val="0"/>
                <w:numId w:val="4"/>
              </w:numPr>
              <w:rPr>
                <w:rFonts w:ascii="Arial" w:hAnsi="Arial" w:cs="Arial"/>
              </w:rPr>
            </w:pPr>
            <w:r w:rsidRPr="007E6EBF">
              <w:rPr>
                <w:rFonts w:ascii="Arial" w:hAnsi="Arial" w:cs="Arial"/>
              </w:rPr>
              <w:t>client to place test on a surface,</w:t>
            </w:r>
            <w:r w:rsidR="008F2217" w:rsidRPr="007E6EBF">
              <w:rPr>
                <w:rFonts w:ascii="Arial" w:hAnsi="Arial" w:cs="Arial"/>
              </w:rPr>
              <w:t xml:space="preserve"> staff to vie</w:t>
            </w:r>
            <w:r w:rsidRPr="007E6EBF">
              <w:rPr>
                <w:rFonts w:ascii="Arial" w:hAnsi="Arial" w:cs="Arial"/>
              </w:rPr>
              <w:t>w once client has stepped back</w:t>
            </w:r>
          </w:p>
          <w:p w:rsidR="008F2217" w:rsidRPr="007E6EBF" w:rsidRDefault="008F2217" w:rsidP="0016232C">
            <w:pPr>
              <w:pStyle w:val="ListParagraph"/>
              <w:numPr>
                <w:ilvl w:val="0"/>
                <w:numId w:val="4"/>
              </w:numPr>
              <w:rPr>
                <w:rFonts w:ascii="Arial" w:hAnsi="Arial" w:cs="Arial"/>
              </w:rPr>
            </w:pPr>
            <w:r w:rsidRPr="007E6EBF">
              <w:rPr>
                <w:rFonts w:ascii="Arial" w:hAnsi="Arial" w:cs="Arial"/>
              </w:rPr>
              <w:t>client to dispose of urine and test pot</w:t>
            </w:r>
          </w:p>
          <w:p w:rsidR="008F2217" w:rsidRPr="007E6EBF" w:rsidRDefault="008F2217" w:rsidP="008F2217">
            <w:pPr>
              <w:numPr>
                <w:ilvl w:val="0"/>
                <w:numId w:val="1"/>
              </w:numPr>
              <w:tabs>
                <w:tab w:val="clear" w:pos="720"/>
              </w:tabs>
              <w:ind w:left="300" w:hanging="300"/>
              <w:rPr>
                <w:rFonts w:ascii="Arial" w:hAnsi="Arial" w:cs="Arial"/>
              </w:rPr>
            </w:pPr>
            <w:r w:rsidRPr="007E6EBF">
              <w:rPr>
                <w:rFonts w:ascii="Arial" w:hAnsi="Arial" w:cs="Arial"/>
              </w:rPr>
              <w:t>Clients should not be breathalysed at present due to high risk of contamination, advice to be sought from Surescreen</w:t>
            </w:r>
          </w:p>
        </w:tc>
        <w:tc>
          <w:tcPr>
            <w:tcW w:w="1417" w:type="dxa"/>
          </w:tcPr>
          <w:p w:rsidR="008F2217" w:rsidRPr="007E6EBF" w:rsidRDefault="008F2217" w:rsidP="008F2217">
            <w:pPr>
              <w:rPr>
                <w:rFonts w:ascii="Arial" w:hAnsi="Arial" w:cs="Arial"/>
              </w:rPr>
            </w:pPr>
            <w:r w:rsidRPr="007E6EBF">
              <w:rPr>
                <w:rFonts w:ascii="Arial" w:hAnsi="Arial" w:cs="Arial"/>
              </w:rPr>
              <w:t>All staff</w:t>
            </w:r>
          </w:p>
        </w:tc>
        <w:tc>
          <w:tcPr>
            <w:tcW w:w="1418" w:type="dxa"/>
          </w:tcPr>
          <w:p w:rsidR="008F2217" w:rsidRPr="007E6EBF" w:rsidRDefault="008F2217" w:rsidP="008F2217">
            <w:pPr>
              <w:rPr>
                <w:rFonts w:ascii="Arial" w:hAnsi="Arial" w:cs="Arial"/>
              </w:rPr>
            </w:pPr>
            <w:r w:rsidRPr="007E6EBF">
              <w:rPr>
                <w:rFonts w:ascii="Arial" w:hAnsi="Arial" w:cs="Arial"/>
              </w:rPr>
              <w:t>June 2020</w:t>
            </w:r>
          </w:p>
        </w:tc>
        <w:tc>
          <w:tcPr>
            <w:tcW w:w="1672" w:type="dxa"/>
          </w:tcPr>
          <w:p w:rsidR="008F2217" w:rsidRPr="007E6EBF" w:rsidRDefault="008F2217" w:rsidP="008F2217">
            <w:pPr>
              <w:rPr>
                <w:rFonts w:ascii="Arial" w:hAnsi="Arial" w:cs="Arial"/>
              </w:rPr>
            </w:pPr>
            <w:r w:rsidRPr="007E6EBF">
              <w:rPr>
                <w:rFonts w:ascii="Arial" w:hAnsi="Arial" w:cs="Arial"/>
              </w:rPr>
              <w:t>Ongoing</w:t>
            </w:r>
          </w:p>
        </w:tc>
      </w:tr>
    </w:tbl>
    <w:p w:rsidR="00DC63D2" w:rsidRPr="007E6EBF" w:rsidRDefault="00DC63D2" w:rsidP="00DC63D2">
      <w:pPr>
        <w:rPr>
          <w:rFonts w:ascii="Arial" w:hAnsi="Arial" w:cs="Arial"/>
          <w:b/>
        </w:rPr>
      </w:pPr>
    </w:p>
    <w:p w:rsidR="00DC63D2" w:rsidRPr="007E6EBF" w:rsidRDefault="00DC63D2" w:rsidP="00DC63D2">
      <w:pPr>
        <w:rPr>
          <w:rFonts w:ascii="Arial" w:hAnsi="Arial" w:cs="Arial"/>
          <w:b/>
        </w:rPr>
      </w:pPr>
      <w:r w:rsidRPr="007E6EBF">
        <w:rPr>
          <w:rFonts w:ascii="Arial" w:hAnsi="Arial" w:cs="Arial"/>
          <w:b/>
        </w:rPr>
        <w:t>Completed by: Sally Meyrick</w:t>
      </w:r>
    </w:p>
    <w:p w:rsidR="00DC63D2" w:rsidRPr="007E6EBF" w:rsidRDefault="00DC63D2" w:rsidP="00DC63D2">
      <w:pPr>
        <w:rPr>
          <w:rFonts w:ascii="Arial" w:hAnsi="Arial" w:cs="Arial"/>
          <w:b/>
        </w:rPr>
      </w:pPr>
      <w:r w:rsidRPr="007E6EBF">
        <w:rPr>
          <w:rFonts w:ascii="Arial" w:hAnsi="Arial" w:cs="Arial"/>
          <w:b/>
        </w:rPr>
        <w:t>Date:</w:t>
      </w:r>
      <w:r w:rsidR="009B72A5" w:rsidRPr="007E6EBF">
        <w:rPr>
          <w:rFonts w:ascii="Arial" w:hAnsi="Arial" w:cs="Arial"/>
          <w:b/>
        </w:rPr>
        <w:t xml:space="preserve"> June</w:t>
      </w:r>
      <w:r w:rsidR="00136CDE" w:rsidRPr="007E6EBF">
        <w:rPr>
          <w:rFonts w:ascii="Arial" w:hAnsi="Arial" w:cs="Arial"/>
          <w:b/>
        </w:rPr>
        <w:t xml:space="preserve"> 2020</w:t>
      </w:r>
    </w:p>
    <w:p w:rsidR="00BD625C" w:rsidRPr="007E6EBF" w:rsidRDefault="009B72A5" w:rsidP="00DC63D2">
      <w:pPr>
        <w:rPr>
          <w:rFonts w:ascii="Arial" w:hAnsi="Arial" w:cs="Arial"/>
          <w:b/>
        </w:rPr>
      </w:pPr>
      <w:r w:rsidRPr="007E6EBF">
        <w:rPr>
          <w:rFonts w:ascii="Arial" w:hAnsi="Arial" w:cs="Arial"/>
          <w:b/>
        </w:rPr>
        <w:t>Review due: July</w:t>
      </w:r>
      <w:r w:rsidR="00BD625C" w:rsidRPr="007E6EBF">
        <w:rPr>
          <w:rFonts w:ascii="Arial" w:hAnsi="Arial" w:cs="Arial"/>
          <w:b/>
        </w:rPr>
        <w:t xml:space="preserve"> 2020</w:t>
      </w:r>
    </w:p>
    <w:p w:rsidR="00136CDE" w:rsidRPr="007E6EBF" w:rsidRDefault="00136CDE" w:rsidP="00DC63D2">
      <w:pPr>
        <w:rPr>
          <w:rFonts w:ascii="Arial" w:hAnsi="Arial" w:cs="Arial"/>
          <w:b/>
        </w:rPr>
      </w:pPr>
    </w:p>
    <w:p w:rsidR="00DC63D2" w:rsidRPr="007E6EBF" w:rsidRDefault="00DC63D2" w:rsidP="00AF1872">
      <w:pPr>
        <w:rPr>
          <w:rFonts w:ascii="Arial" w:hAnsi="Arial" w:cs="Arial"/>
        </w:rPr>
      </w:pPr>
    </w:p>
    <w:sectPr w:rsidR="00DC63D2" w:rsidRPr="007E6EBF"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C2105"/>
    <w:multiLevelType w:val="hybridMultilevel"/>
    <w:tmpl w:val="EF424E2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1FE8"/>
    <w:rsid w:val="000522C5"/>
    <w:rsid w:val="00062207"/>
    <w:rsid w:val="00080B50"/>
    <w:rsid w:val="000A42D0"/>
    <w:rsid w:val="000C4896"/>
    <w:rsid w:val="00136CDE"/>
    <w:rsid w:val="00137F81"/>
    <w:rsid w:val="0016232C"/>
    <w:rsid w:val="00164189"/>
    <w:rsid w:val="001D55D7"/>
    <w:rsid w:val="00254998"/>
    <w:rsid w:val="00255E83"/>
    <w:rsid w:val="002738A4"/>
    <w:rsid w:val="00327F40"/>
    <w:rsid w:val="0033765C"/>
    <w:rsid w:val="00370E3B"/>
    <w:rsid w:val="003720D2"/>
    <w:rsid w:val="003C0137"/>
    <w:rsid w:val="003D496E"/>
    <w:rsid w:val="003E3997"/>
    <w:rsid w:val="00401F7D"/>
    <w:rsid w:val="00445CB5"/>
    <w:rsid w:val="00486DDC"/>
    <w:rsid w:val="004A702F"/>
    <w:rsid w:val="004D354E"/>
    <w:rsid w:val="004E4041"/>
    <w:rsid w:val="004F74D5"/>
    <w:rsid w:val="005B16FE"/>
    <w:rsid w:val="005B3B02"/>
    <w:rsid w:val="0061281D"/>
    <w:rsid w:val="00651A8D"/>
    <w:rsid w:val="00665ABE"/>
    <w:rsid w:val="006A1709"/>
    <w:rsid w:val="006C10A4"/>
    <w:rsid w:val="00732980"/>
    <w:rsid w:val="00765408"/>
    <w:rsid w:val="007B0E25"/>
    <w:rsid w:val="007E6EBF"/>
    <w:rsid w:val="008179C4"/>
    <w:rsid w:val="00822083"/>
    <w:rsid w:val="0083570C"/>
    <w:rsid w:val="00846B8D"/>
    <w:rsid w:val="0088037E"/>
    <w:rsid w:val="008944E9"/>
    <w:rsid w:val="008C3E2A"/>
    <w:rsid w:val="008F2217"/>
    <w:rsid w:val="00904FF3"/>
    <w:rsid w:val="009519A8"/>
    <w:rsid w:val="0096119D"/>
    <w:rsid w:val="00995791"/>
    <w:rsid w:val="009B4572"/>
    <w:rsid w:val="009B561C"/>
    <w:rsid w:val="009B72A5"/>
    <w:rsid w:val="009F0FA2"/>
    <w:rsid w:val="00A46E15"/>
    <w:rsid w:val="00A82621"/>
    <w:rsid w:val="00A947A6"/>
    <w:rsid w:val="00AE30F5"/>
    <w:rsid w:val="00AF1872"/>
    <w:rsid w:val="00B0300D"/>
    <w:rsid w:val="00B05730"/>
    <w:rsid w:val="00B203A6"/>
    <w:rsid w:val="00B237A6"/>
    <w:rsid w:val="00B571FC"/>
    <w:rsid w:val="00B81D83"/>
    <w:rsid w:val="00B94D9E"/>
    <w:rsid w:val="00BC7F3D"/>
    <w:rsid w:val="00BD0492"/>
    <w:rsid w:val="00BD35D1"/>
    <w:rsid w:val="00BD5EC2"/>
    <w:rsid w:val="00BD625C"/>
    <w:rsid w:val="00C00893"/>
    <w:rsid w:val="00C01615"/>
    <w:rsid w:val="00C10849"/>
    <w:rsid w:val="00C15E86"/>
    <w:rsid w:val="00C95B1C"/>
    <w:rsid w:val="00CA4C62"/>
    <w:rsid w:val="00D13734"/>
    <w:rsid w:val="00D32A3C"/>
    <w:rsid w:val="00D34AAE"/>
    <w:rsid w:val="00D453A9"/>
    <w:rsid w:val="00D72A56"/>
    <w:rsid w:val="00D76537"/>
    <w:rsid w:val="00DC63D2"/>
    <w:rsid w:val="00DD6122"/>
    <w:rsid w:val="00DF2F26"/>
    <w:rsid w:val="00E10EB2"/>
    <w:rsid w:val="00E53064"/>
    <w:rsid w:val="00E60D35"/>
    <w:rsid w:val="00E7574D"/>
    <w:rsid w:val="00EB3890"/>
    <w:rsid w:val="00ED4A1F"/>
    <w:rsid w:val="00ED6BE5"/>
    <w:rsid w:val="00F0463F"/>
    <w:rsid w:val="00F30111"/>
    <w:rsid w:val="00F4361C"/>
    <w:rsid w:val="00F67BE3"/>
    <w:rsid w:val="00F8300C"/>
    <w:rsid w:val="00F84C15"/>
    <w:rsid w:val="00F92C2F"/>
    <w:rsid w:val="00FA07B4"/>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6546A5C"/>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991</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Robbie Thornhill</cp:lastModifiedBy>
  <cp:revision>7</cp:revision>
  <cp:lastPrinted>2012-07-12T14:58:00Z</cp:lastPrinted>
  <dcterms:created xsi:type="dcterms:W3CDTF">2020-06-08T06:19:00Z</dcterms:created>
  <dcterms:modified xsi:type="dcterms:W3CDTF">2020-06-26T10:37:00Z</dcterms:modified>
</cp:coreProperties>
</file>